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Pr="006D4783" w:rsidRDefault="00456B2A" w:rsidP="005E3CD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Annotated Bibliography</w:t>
      </w:r>
    </w:p>
    <w:p w:rsidR="005E3CD9" w:rsidRPr="006D4783" w:rsidRDefault="00456B2A" w:rsidP="005E3CD9">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5E3CD9" w:rsidRPr="006D4783" w:rsidRDefault="00456B2A" w:rsidP="005E3CD9">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5E3CD9" w:rsidRPr="006D4783" w:rsidRDefault="00456B2A" w:rsidP="005E3CD9">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5E3CD9" w:rsidRDefault="005E3CD9" w:rsidP="005E3CD9">
      <w:pPr>
        <w:jc w:val="center"/>
        <w:rPr>
          <w:rFonts w:ascii="Times New Roman" w:hAnsi="Times New Roman" w:cs="Times New Roman"/>
          <w:sz w:val="24"/>
          <w:szCs w:val="24"/>
        </w:rPr>
      </w:pPr>
    </w:p>
    <w:p w:rsidR="005E3CD9" w:rsidRDefault="005E3CD9" w:rsidP="005E3CD9">
      <w:pPr>
        <w:rPr>
          <w:rFonts w:ascii="Times New Roman" w:hAnsi="Times New Roman" w:cs="Times New Roman"/>
          <w:sz w:val="24"/>
          <w:szCs w:val="24"/>
        </w:rPr>
      </w:pPr>
    </w:p>
    <w:p w:rsidR="005E3CD9" w:rsidRDefault="005E3CD9" w:rsidP="005E3CD9">
      <w:pPr>
        <w:rPr>
          <w:rFonts w:ascii="Times New Roman" w:hAnsi="Times New Roman" w:cs="Times New Roman"/>
          <w:sz w:val="24"/>
          <w:szCs w:val="24"/>
        </w:rPr>
      </w:pPr>
    </w:p>
    <w:p w:rsidR="005E3CD9" w:rsidRDefault="005E3CD9" w:rsidP="005E3CD9">
      <w:pPr>
        <w:jc w:val="center"/>
      </w:pPr>
    </w:p>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Default="005E3CD9" w:rsidP="00AF145F"/>
    <w:p w:rsidR="005E3CD9" w:rsidRPr="005E3CD9" w:rsidRDefault="00456B2A" w:rsidP="005E3CD9">
      <w:pPr>
        <w:jc w:val="center"/>
        <w:rPr>
          <w:rFonts w:ascii="Times New Roman" w:hAnsi="Times New Roman" w:cs="Times New Roman"/>
          <w:sz w:val="24"/>
          <w:szCs w:val="24"/>
        </w:rPr>
      </w:pPr>
      <w:r w:rsidRPr="005E3CD9">
        <w:rPr>
          <w:rFonts w:ascii="Times New Roman" w:hAnsi="Times New Roman" w:cs="Times New Roman"/>
          <w:sz w:val="24"/>
          <w:szCs w:val="24"/>
        </w:rPr>
        <w:lastRenderedPageBreak/>
        <w:t>Annotated Bibliography</w:t>
      </w:r>
    </w:p>
    <w:p w:rsidR="00AF145F" w:rsidRPr="005E3CD9" w:rsidRDefault="00456B2A" w:rsidP="005E3CD9">
      <w:pPr>
        <w:spacing w:after="0" w:line="480" w:lineRule="auto"/>
        <w:ind w:firstLine="720"/>
        <w:rPr>
          <w:rFonts w:ascii="Times New Roman" w:hAnsi="Times New Roman" w:cs="Times New Roman"/>
          <w:sz w:val="24"/>
          <w:szCs w:val="24"/>
        </w:rPr>
      </w:pPr>
      <w:r w:rsidRPr="005E3CD9">
        <w:rPr>
          <w:rFonts w:ascii="Times New Roman" w:hAnsi="Times New Roman" w:cs="Times New Roman"/>
          <w:sz w:val="24"/>
          <w:szCs w:val="24"/>
        </w:rPr>
        <w:t>Food and food culture is an essential topic in the life sciences which impacts the life of human being. Different factors influence food culture in the current generation, including technological advancement. The presence of social media has affected food culture significantly as the behaviour and attitudes of people concerning food changes. The dining process is one of the essential concepts in food culture that has been affected by social media. Although dining still exists in the millennial generation, the behaviour and attitudes of the idea have been significantly affected. Also, the relationship of people with food has been changed, which in turn affects the use of food in enhancing social bonds.</w:t>
      </w:r>
    </w:p>
    <w:p w:rsidR="00AF145F" w:rsidRPr="005E3CD9" w:rsidRDefault="00456B2A" w:rsidP="00883F70">
      <w:pPr>
        <w:spacing w:after="0" w:line="480" w:lineRule="auto"/>
        <w:ind w:left="720" w:hanging="720"/>
        <w:rPr>
          <w:rFonts w:ascii="Times New Roman" w:hAnsi="Times New Roman" w:cs="Times New Roman"/>
          <w:b/>
          <w:sz w:val="24"/>
          <w:szCs w:val="24"/>
          <w:shd w:val="clear" w:color="auto" w:fill="FFFFFF"/>
        </w:rPr>
      </w:pPr>
      <w:r w:rsidRPr="005E3CD9">
        <w:rPr>
          <w:rFonts w:ascii="Times New Roman" w:hAnsi="Times New Roman" w:cs="Times New Roman"/>
          <w:b/>
          <w:sz w:val="24"/>
          <w:szCs w:val="24"/>
          <w:shd w:val="clear" w:color="auto" w:fill="FFFFFF"/>
        </w:rPr>
        <w:t>DiPietro, R., Crews, T., Gustafson, C., &amp; Strick, S. (2012). The Use of Social Networking Sites in the Restaurant Industry: Best Practices. </w:t>
      </w:r>
      <w:r w:rsidRPr="005E3CD9">
        <w:rPr>
          <w:rFonts w:ascii="Times New Roman" w:hAnsi="Times New Roman" w:cs="Times New Roman"/>
          <w:b/>
          <w:i/>
          <w:iCs/>
          <w:sz w:val="24"/>
          <w:szCs w:val="24"/>
          <w:shd w:val="clear" w:color="auto" w:fill="FFFFFF"/>
        </w:rPr>
        <w:t>Journal of Foodservice Business Research</w:t>
      </w:r>
      <w:r w:rsidRPr="005E3CD9">
        <w:rPr>
          <w:rFonts w:ascii="Times New Roman" w:hAnsi="Times New Roman" w:cs="Times New Roman"/>
          <w:b/>
          <w:sz w:val="24"/>
          <w:szCs w:val="24"/>
          <w:shd w:val="clear" w:color="auto" w:fill="FFFFFF"/>
        </w:rPr>
        <w:t>, </w:t>
      </w:r>
      <w:r w:rsidRPr="005E3CD9">
        <w:rPr>
          <w:rFonts w:ascii="Times New Roman" w:hAnsi="Times New Roman" w:cs="Times New Roman"/>
          <w:b/>
          <w:i/>
          <w:iCs/>
          <w:sz w:val="24"/>
          <w:szCs w:val="24"/>
          <w:shd w:val="clear" w:color="auto" w:fill="FFFFFF"/>
        </w:rPr>
        <w:t>15</w:t>
      </w:r>
      <w:r w:rsidRPr="005E3CD9">
        <w:rPr>
          <w:rFonts w:ascii="Times New Roman" w:hAnsi="Times New Roman" w:cs="Times New Roman"/>
          <w:b/>
          <w:sz w:val="24"/>
          <w:szCs w:val="24"/>
          <w:shd w:val="clear" w:color="auto" w:fill="FFFFFF"/>
        </w:rPr>
        <w:t>(3), 265-284. DOI: 10.1080/15378020.2012.706193</w:t>
      </w:r>
    </w:p>
    <w:p w:rsidR="00AF145F" w:rsidRPr="005E3CD9" w:rsidRDefault="00456B2A" w:rsidP="00AF145F">
      <w:pPr>
        <w:pStyle w:val="ListParagraph"/>
        <w:numPr>
          <w:ilvl w:val="0"/>
          <w:numId w:val="1"/>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 xml:space="preserve">The main point in this article is that social media offers a platform where people share their experiences, perspectives, and opinions regarding </w:t>
      </w:r>
      <w:r w:rsidRPr="002A457D">
        <w:rPr>
          <w:rFonts w:ascii="Times New Roman" w:hAnsi="Times New Roman" w:cs="Times New Roman"/>
          <w:sz w:val="24"/>
          <w:szCs w:val="24"/>
          <w:shd w:val="clear" w:color="auto" w:fill="FFFFFF"/>
        </w:rPr>
        <w:t>food</w:t>
      </w:r>
      <w:r w:rsidR="002A457D" w:rsidRPr="002A457D">
        <w:rPr>
          <w:rFonts w:ascii="Times New Roman" w:hAnsi="Times New Roman" w:cs="Times New Roman"/>
          <w:sz w:val="24"/>
          <w:szCs w:val="24"/>
          <w:shd w:val="clear" w:color="auto" w:fill="FFFFFF"/>
        </w:rPr>
        <w:t xml:space="preserve"> (DiPietro et al., 2012)</w:t>
      </w:r>
      <w:r w:rsidRPr="002A457D">
        <w:rPr>
          <w:rFonts w:ascii="Times New Roman" w:hAnsi="Times New Roman" w:cs="Times New Roman"/>
          <w:sz w:val="24"/>
          <w:szCs w:val="24"/>
          <w:shd w:val="clear" w:color="auto" w:fill="FFFFFF"/>
        </w:rPr>
        <w:t>.</w:t>
      </w:r>
      <w:r w:rsidRPr="005E3CD9">
        <w:rPr>
          <w:rFonts w:ascii="Times New Roman" w:hAnsi="Times New Roman" w:cs="Times New Roman"/>
          <w:sz w:val="24"/>
          <w:szCs w:val="24"/>
          <w:shd w:val="clear" w:color="auto" w:fill="FFFFFF"/>
        </w:rPr>
        <w:t xml:space="preserve"> The report argues that sharing ideas among people in social media affects their behaviours and attitudes towards food, which in turn impacts the dining process. </w:t>
      </w:r>
      <w:r w:rsidR="00E07FEF">
        <w:rPr>
          <w:rFonts w:ascii="Times New Roman" w:hAnsi="Times New Roman" w:cs="Times New Roman"/>
          <w:sz w:val="24"/>
          <w:szCs w:val="24"/>
          <w:shd w:val="clear" w:color="auto" w:fill="FFFFFF"/>
        </w:rPr>
        <w:t>This article concludes that the use of social media influences people as they share their culture in various perspectives, such as eating food in restaurants.</w:t>
      </w:r>
    </w:p>
    <w:p w:rsidR="00D6011F" w:rsidRPr="005E3CD9" w:rsidRDefault="00456B2A" w:rsidP="00AF145F">
      <w:pPr>
        <w:pStyle w:val="ListParagraph"/>
        <w:numPr>
          <w:ilvl w:val="0"/>
          <w:numId w:val="1"/>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The author claims that the connection of people through social media enables them to share experiences that impact the behaviour of other people on food. The main argument is that social media enhances the flow of information from different individuals, thus influencing behaviour and attitudes towards food, which affects dining.</w:t>
      </w:r>
      <w:r w:rsidR="00E07FEF">
        <w:rPr>
          <w:rFonts w:ascii="Times New Roman" w:hAnsi="Times New Roman" w:cs="Times New Roman"/>
          <w:sz w:val="24"/>
          <w:szCs w:val="24"/>
          <w:shd w:val="clear" w:color="auto" w:fill="FFFFFF"/>
        </w:rPr>
        <w:t xml:space="preserve"> Social media have enabled people to access opinions from different cultural perspectives which has affected the view of food.</w:t>
      </w:r>
    </w:p>
    <w:p w:rsidR="00D6011F" w:rsidRPr="005E3CD9" w:rsidRDefault="00456B2A" w:rsidP="00AF145F">
      <w:pPr>
        <w:pStyle w:val="ListParagraph"/>
        <w:numPr>
          <w:ilvl w:val="0"/>
          <w:numId w:val="1"/>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lastRenderedPageBreak/>
        <w:t xml:space="preserve">This article provides a strong argument because the author offers supportive information on how social media impacts the view of people on food through educative, informative, and persuasive information. </w:t>
      </w:r>
      <w:r w:rsidR="00E07FEF">
        <w:rPr>
          <w:rFonts w:ascii="Times New Roman" w:hAnsi="Times New Roman" w:cs="Times New Roman"/>
          <w:sz w:val="24"/>
          <w:szCs w:val="24"/>
          <w:shd w:val="clear" w:color="auto" w:fill="FFFFFF"/>
        </w:rPr>
        <w:t xml:space="preserve">The article provides an analysis of how social media have affected the culture of people and their views towards food such as consumption of food in restaurants. </w:t>
      </w:r>
      <w:r w:rsidRPr="005E3CD9">
        <w:rPr>
          <w:rFonts w:ascii="Times New Roman" w:hAnsi="Times New Roman" w:cs="Times New Roman"/>
          <w:sz w:val="24"/>
          <w:szCs w:val="24"/>
          <w:shd w:val="clear" w:color="auto" w:fill="FFFFFF"/>
        </w:rPr>
        <w:t>The source is valid because it is written by an author who is an expert in hotel management at South Carolina University.</w:t>
      </w:r>
    </w:p>
    <w:p w:rsidR="00D6011F" w:rsidRPr="005E3CD9" w:rsidRDefault="00456B2A" w:rsidP="00AF145F">
      <w:pPr>
        <w:pStyle w:val="ListParagraph"/>
        <w:numPr>
          <w:ilvl w:val="0"/>
          <w:numId w:val="1"/>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This source supports my argument by showing that dinning still exists in the digital era, although social media have affected it significantly through changing the behaviour and attitudes of people.</w:t>
      </w:r>
      <w:r w:rsidR="00E07FEF">
        <w:rPr>
          <w:rFonts w:ascii="Times New Roman" w:hAnsi="Times New Roman" w:cs="Times New Roman"/>
          <w:sz w:val="24"/>
          <w:szCs w:val="24"/>
          <w:shd w:val="clear" w:color="auto" w:fill="FFFFFF"/>
        </w:rPr>
        <w:t xml:space="preserve"> The article provides that the use of social media have impacted food culture considerably in the digital era as people share information and opinions.</w:t>
      </w:r>
      <w:r w:rsidR="009702E2" w:rsidRPr="005E3CD9">
        <w:rPr>
          <w:rFonts w:ascii="Times New Roman" w:hAnsi="Times New Roman" w:cs="Times New Roman"/>
          <w:sz w:val="24"/>
          <w:szCs w:val="24"/>
          <w:shd w:val="clear" w:color="auto" w:fill="FFFFFF"/>
        </w:rPr>
        <w:t xml:space="preserve"> The report will be used in my thesis to prove that dining still exists; however, it has been affected significantly. </w:t>
      </w:r>
    </w:p>
    <w:p w:rsidR="00AF145F" w:rsidRPr="005E3CD9" w:rsidRDefault="00456B2A" w:rsidP="00883F70">
      <w:pPr>
        <w:spacing w:after="0" w:line="480" w:lineRule="auto"/>
        <w:ind w:left="720" w:hanging="720"/>
        <w:rPr>
          <w:rFonts w:ascii="Times New Roman" w:hAnsi="Times New Roman" w:cs="Times New Roman"/>
          <w:b/>
          <w:sz w:val="24"/>
          <w:szCs w:val="24"/>
          <w:shd w:val="clear" w:color="auto" w:fill="FFFFFF"/>
        </w:rPr>
      </w:pPr>
      <w:r w:rsidRPr="005E3CD9">
        <w:rPr>
          <w:rFonts w:ascii="Times New Roman" w:hAnsi="Times New Roman" w:cs="Times New Roman"/>
          <w:b/>
          <w:sz w:val="24"/>
          <w:szCs w:val="24"/>
          <w:shd w:val="clear" w:color="auto" w:fill="FFFFFF"/>
        </w:rPr>
        <w:t>Dunbar, R. (2017). Breaking Bread: The Functions of Social Eating. </w:t>
      </w:r>
      <w:r w:rsidRPr="005E3CD9">
        <w:rPr>
          <w:rFonts w:ascii="Times New Roman" w:hAnsi="Times New Roman" w:cs="Times New Roman"/>
          <w:b/>
          <w:i/>
          <w:iCs/>
          <w:sz w:val="24"/>
          <w:szCs w:val="24"/>
          <w:shd w:val="clear" w:color="auto" w:fill="FFFFFF"/>
        </w:rPr>
        <w:t>Adaptive Human Behavior and Physiology</w:t>
      </w:r>
      <w:r w:rsidRPr="005E3CD9">
        <w:rPr>
          <w:rFonts w:ascii="Times New Roman" w:hAnsi="Times New Roman" w:cs="Times New Roman"/>
          <w:b/>
          <w:sz w:val="24"/>
          <w:szCs w:val="24"/>
          <w:shd w:val="clear" w:color="auto" w:fill="FFFFFF"/>
        </w:rPr>
        <w:t>, </w:t>
      </w:r>
      <w:r w:rsidRPr="005E3CD9">
        <w:rPr>
          <w:rFonts w:ascii="Times New Roman" w:hAnsi="Times New Roman" w:cs="Times New Roman"/>
          <w:b/>
          <w:i/>
          <w:iCs/>
          <w:sz w:val="24"/>
          <w:szCs w:val="24"/>
          <w:shd w:val="clear" w:color="auto" w:fill="FFFFFF"/>
        </w:rPr>
        <w:t>3</w:t>
      </w:r>
      <w:r w:rsidRPr="005E3CD9">
        <w:rPr>
          <w:rFonts w:ascii="Times New Roman" w:hAnsi="Times New Roman" w:cs="Times New Roman"/>
          <w:b/>
          <w:sz w:val="24"/>
          <w:szCs w:val="24"/>
          <w:shd w:val="clear" w:color="auto" w:fill="FFFFFF"/>
        </w:rPr>
        <w:t>(3), 198-211. DOI: 10.1007/s40750-017-0061-4</w:t>
      </w:r>
    </w:p>
    <w:p w:rsidR="00D6011F" w:rsidRPr="005E3CD9" w:rsidRDefault="00456B2A" w:rsidP="00D6011F">
      <w:pPr>
        <w:pStyle w:val="ListParagraph"/>
        <w:numPr>
          <w:ilvl w:val="0"/>
          <w:numId w:val="2"/>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The article explains how social media has affected the dining process through reduction of friends and family dining.</w:t>
      </w:r>
      <w:r w:rsidR="00E07FEF">
        <w:rPr>
          <w:rFonts w:ascii="Times New Roman" w:hAnsi="Times New Roman" w:cs="Times New Roman"/>
          <w:sz w:val="24"/>
          <w:szCs w:val="24"/>
          <w:shd w:val="clear" w:color="auto" w:fill="FFFFFF"/>
        </w:rPr>
        <w:t xml:space="preserve"> The report argues that social eating is beneficial to people; however, it has been dramatically influenced by social media.</w:t>
      </w:r>
      <w:r w:rsidRPr="005E3CD9">
        <w:rPr>
          <w:rFonts w:ascii="Times New Roman" w:hAnsi="Times New Roman" w:cs="Times New Roman"/>
          <w:sz w:val="24"/>
          <w:szCs w:val="24"/>
          <w:shd w:val="clear" w:color="auto" w:fill="FFFFFF"/>
        </w:rPr>
        <w:t xml:space="preserve"> The main point in this article is that social media has led to the death of social dining among families and friends, which impacts the development of social connections significantly through sharing foods.</w:t>
      </w:r>
      <w:r w:rsidR="009E10F3">
        <w:rPr>
          <w:rFonts w:ascii="Times New Roman" w:hAnsi="Times New Roman" w:cs="Times New Roman"/>
          <w:sz w:val="24"/>
          <w:szCs w:val="24"/>
          <w:shd w:val="clear" w:color="auto" w:fill="FFFFFF"/>
        </w:rPr>
        <w:t xml:space="preserve"> Social media have affected the view of food as a tool for creating bonds because people share their experiences through social media platforms; thus, the need for gatherings is not viewed as significant. </w:t>
      </w:r>
    </w:p>
    <w:p w:rsidR="009702E2" w:rsidRPr="005E3CD9" w:rsidRDefault="00456B2A" w:rsidP="00D6011F">
      <w:pPr>
        <w:pStyle w:val="ListParagraph"/>
        <w:numPr>
          <w:ilvl w:val="0"/>
          <w:numId w:val="2"/>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lastRenderedPageBreak/>
        <w:t xml:space="preserve">The author wrote this article to show how social media has impacted the development of relationships through the sharing of </w:t>
      </w:r>
      <w:r w:rsidR="007165C9" w:rsidRPr="005E3CD9">
        <w:rPr>
          <w:rFonts w:ascii="Times New Roman" w:hAnsi="Times New Roman" w:cs="Times New Roman"/>
          <w:sz w:val="24"/>
          <w:szCs w:val="24"/>
          <w:shd w:val="clear" w:color="auto" w:fill="FFFFFF"/>
        </w:rPr>
        <w:t>food</w:t>
      </w:r>
      <w:r w:rsidR="007165C9" w:rsidRPr="002F1B4B">
        <w:rPr>
          <w:rFonts w:ascii="Times New Roman" w:hAnsi="Times New Roman" w:cs="Times New Roman"/>
          <w:sz w:val="24"/>
          <w:szCs w:val="24"/>
          <w:shd w:val="clear" w:color="auto" w:fill="FFFFFF"/>
        </w:rPr>
        <w:t xml:space="preserve"> (</w:t>
      </w:r>
      <w:r w:rsidR="002F1B4B" w:rsidRPr="002F1B4B">
        <w:rPr>
          <w:rFonts w:ascii="Times New Roman" w:hAnsi="Times New Roman" w:cs="Times New Roman"/>
          <w:sz w:val="24"/>
          <w:szCs w:val="24"/>
          <w:shd w:val="clear" w:color="auto" w:fill="FFFFFF"/>
        </w:rPr>
        <w:t>Dunbar, R. (2017)</w:t>
      </w:r>
      <w:r w:rsidRPr="002F1B4B">
        <w:rPr>
          <w:rFonts w:ascii="Times New Roman" w:hAnsi="Times New Roman" w:cs="Times New Roman"/>
          <w:sz w:val="24"/>
          <w:szCs w:val="24"/>
          <w:shd w:val="clear" w:color="auto" w:fill="FFFFFF"/>
        </w:rPr>
        <w:t>.</w:t>
      </w:r>
      <w:r w:rsidRPr="005E3CD9">
        <w:rPr>
          <w:rFonts w:ascii="Times New Roman" w:hAnsi="Times New Roman" w:cs="Times New Roman"/>
          <w:sz w:val="24"/>
          <w:szCs w:val="24"/>
          <w:shd w:val="clear" w:color="auto" w:fill="FFFFFF"/>
        </w:rPr>
        <w:t xml:space="preserve"> The overall argument in this article is that in the digital era, people are not much involved in the consumption of food together, which affects their relationship.</w:t>
      </w:r>
      <w:r w:rsidR="009E10F3">
        <w:rPr>
          <w:rFonts w:ascii="Times New Roman" w:hAnsi="Times New Roman" w:cs="Times New Roman"/>
          <w:sz w:val="24"/>
          <w:szCs w:val="24"/>
          <w:shd w:val="clear" w:color="auto" w:fill="FFFFFF"/>
        </w:rPr>
        <w:t xml:space="preserve"> Therefore, the use of food to create bonds is not well embraced by society because social media offers a great platform to develop social links between people from a different culture and geographical locations. </w:t>
      </w:r>
    </w:p>
    <w:p w:rsidR="009702E2" w:rsidRPr="005E3CD9" w:rsidRDefault="00456B2A" w:rsidP="00D6011F">
      <w:pPr>
        <w:pStyle w:val="ListParagraph"/>
        <w:numPr>
          <w:ilvl w:val="0"/>
          <w:numId w:val="2"/>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 xml:space="preserve">The author provides a strong argument as the article explains in detail how social media has impacted the behaviour of food, such as eating fast foods, which affects the ability of people in the consumption of principal meals such as lunch, supper, and breakfast in their families and with friends. </w:t>
      </w:r>
      <w:r w:rsidR="009E10F3">
        <w:rPr>
          <w:rFonts w:ascii="Times New Roman" w:hAnsi="Times New Roman" w:cs="Times New Roman"/>
          <w:sz w:val="24"/>
          <w:szCs w:val="24"/>
          <w:shd w:val="clear" w:color="auto" w:fill="FFFFFF"/>
        </w:rPr>
        <w:t xml:space="preserve">Also, the social consumption of meals takes longer, which ensures that people have time to bond. It ensures that food is used as a tool for creating relationships between individuals, communities and groups. </w:t>
      </w:r>
      <w:r w:rsidRPr="005E3CD9">
        <w:rPr>
          <w:rFonts w:ascii="Times New Roman" w:hAnsi="Times New Roman" w:cs="Times New Roman"/>
          <w:sz w:val="24"/>
          <w:szCs w:val="24"/>
          <w:shd w:val="clear" w:color="auto" w:fill="FFFFFF"/>
        </w:rPr>
        <w:t>The article is reliable and valid as it provides its information based on credible articles and theories.</w:t>
      </w:r>
    </w:p>
    <w:p w:rsidR="009702E2" w:rsidRPr="005E3CD9" w:rsidRDefault="00456B2A" w:rsidP="00D6011F">
      <w:pPr>
        <w:pStyle w:val="ListParagraph"/>
        <w:numPr>
          <w:ilvl w:val="0"/>
          <w:numId w:val="2"/>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This article does not provide a contrasting argument as it shows that social media</w:t>
      </w:r>
      <w:r w:rsidR="00240743" w:rsidRPr="005E3CD9">
        <w:rPr>
          <w:rFonts w:ascii="Times New Roman" w:hAnsi="Times New Roman" w:cs="Times New Roman"/>
          <w:sz w:val="24"/>
          <w:szCs w:val="24"/>
          <w:shd w:val="clear" w:color="auto" w:fill="FFFFFF"/>
        </w:rPr>
        <w:t xml:space="preserve"> has impacted the relationship of people with food, which affects the creation of social bonds. </w:t>
      </w:r>
      <w:r w:rsidR="009E10F3">
        <w:rPr>
          <w:rFonts w:ascii="Times New Roman" w:hAnsi="Times New Roman" w:cs="Times New Roman"/>
          <w:sz w:val="24"/>
          <w:szCs w:val="24"/>
          <w:shd w:val="clear" w:color="auto" w:fill="FFFFFF"/>
        </w:rPr>
        <w:t xml:space="preserve">The article supports my thesis by providing an analysis of how social feasting creates bonds and how the presence of social media has led to the death of the concept of food in establishing social relationships. </w:t>
      </w:r>
      <w:r w:rsidR="00240743" w:rsidRPr="005E3CD9">
        <w:rPr>
          <w:rFonts w:ascii="Times New Roman" w:hAnsi="Times New Roman" w:cs="Times New Roman"/>
          <w:sz w:val="24"/>
          <w:szCs w:val="24"/>
          <w:shd w:val="clear" w:color="auto" w:fill="FFFFFF"/>
        </w:rPr>
        <w:t xml:space="preserve">Therefore, this article will help answer the question of the impact of social media in developing social bonds through food.  </w:t>
      </w:r>
    </w:p>
    <w:p w:rsidR="00AF145F" w:rsidRPr="005E3CD9" w:rsidRDefault="00456B2A" w:rsidP="00883F70">
      <w:pPr>
        <w:spacing w:after="0" w:line="480" w:lineRule="auto"/>
        <w:ind w:left="720" w:hanging="720"/>
        <w:rPr>
          <w:rStyle w:val="Hyperlink"/>
          <w:rFonts w:ascii="Times New Roman" w:hAnsi="Times New Roman" w:cs="Times New Roman"/>
          <w:b/>
          <w:color w:val="auto"/>
          <w:sz w:val="24"/>
          <w:szCs w:val="24"/>
          <w:u w:val="none"/>
          <w:shd w:val="clear" w:color="auto" w:fill="FFFFFF"/>
        </w:rPr>
      </w:pPr>
      <w:r w:rsidRPr="005E3CD9">
        <w:rPr>
          <w:rFonts w:ascii="Times New Roman" w:hAnsi="Times New Roman" w:cs="Times New Roman"/>
          <w:b/>
          <w:sz w:val="24"/>
          <w:szCs w:val="24"/>
          <w:shd w:val="clear" w:color="auto" w:fill="FFFFFF"/>
        </w:rPr>
        <w:t xml:space="preserve">Kim, B., Yoo, M., &amp; Yang, W. (2019). Online Engagement </w:t>
      </w:r>
      <w:r w:rsidR="003505F5" w:rsidRPr="005E3CD9">
        <w:rPr>
          <w:rFonts w:ascii="Times New Roman" w:hAnsi="Times New Roman" w:cs="Times New Roman"/>
          <w:b/>
          <w:sz w:val="24"/>
          <w:szCs w:val="24"/>
          <w:shd w:val="clear" w:color="auto" w:fill="FFFFFF"/>
        </w:rPr>
        <w:t>among</w:t>
      </w:r>
      <w:r w:rsidRPr="005E3CD9">
        <w:rPr>
          <w:rFonts w:ascii="Times New Roman" w:hAnsi="Times New Roman" w:cs="Times New Roman"/>
          <w:b/>
          <w:sz w:val="24"/>
          <w:szCs w:val="24"/>
          <w:shd w:val="clear" w:color="auto" w:fill="FFFFFF"/>
        </w:rPr>
        <w:t xml:space="preserve"> Restaurant Customers: The Importance of Enhancing Flow for Social Media Users. Retrieved 4 May 2020, from </w:t>
      </w:r>
      <w:hyperlink r:id="rId7" w:history="1">
        <w:r w:rsidRPr="005E3CD9">
          <w:rPr>
            <w:rStyle w:val="Hyperlink"/>
            <w:rFonts w:ascii="Times New Roman" w:hAnsi="Times New Roman" w:cs="Times New Roman"/>
            <w:b/>
            <w:color w:val="auto"/>
            <w:sz w:val="24"/>
            <w:szCs w:val="24"/>
            <w:u w:val="none"/>
            <w:shd w:val="clear" w:color="auto" w:fill="FFFFFF"/>
          </w:rPr>
          <w:t>https://doi.org/10.1177%2F1096348019887202</w:t>
        </w:r>
      </w:hyperlink>
    </w:p>
    <w:p w:rsidR="00240743" w:rsidRPr="005E3CD9" w:rsidRDefault="00456B2A" w:rsidP="00240743">
      <w:pPr>
        <w:pStyle w:val="ListParagraph"/>
        <w:numPr>
          <w:ilvl w:val="0"/>
          <w:numId w:val="4"/>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lastRenderedPageBreak/>
        <w:t xml:space="preserve">The article describes how the </w:t>
      </w:r>
      <w:r w:rsidR="003505F5" w:rsidRPr="005E3CD9">
        <w:rPr>
          <w:rFonts w:ascii="Times New Roman" w:hAnsi="Times New Roman" w:cs="Times New Roman"/>
          <w:sz w:val="24"/>
          <w:szCs w:val="24"/>
          <w:shd w:val="clear" w:color="auto" w:fill="FFFFFF"/>
        </w:rPr>
        <w:t>connection between customers and restaurants has</w:t>
      </w:r>
      <w:r w:rsidRPr="005E3CD9">
        <w:rPr>
          <w:rFonts w:ascii="Times New Roman" w:hAnsi="Times New Roman" w:cs="Times New Roman"/>
          <w:sz w:val="24"/>
          <w:szCs w:val="24"/>
          <w:shd w:val="clear" w:color="auto" w:fill="FFFFFF"/>
        </w:rPr>
        <w:t xml:space="preserve"> affected the behaviour of customers on food choices and consumption. </w:t>
      </w:r>
      <w:r w:rsidR="009E10F3">
        <w:rPr>
          <w:rFonts w:ascii="Times New Roman" w:hAnsi="Times New Roman" w:cs="Times New Roman"/>
          <w:sz w:val="24"/>
          <w:szCs w:val="24"/>
          <w:shd w:val="clear" w:color="auto" w:fill="FFFFFF"/>
        </w:rPr>
        <w:t>Social media have transformed the customers' experience by creating platforms where business organizations and customers can engage</w:t>
      </w:r>
      <w:r w:rsidR="009002A9">
        <w:rPr>
          <w:rFonts w:ascii="Times New Roman" w:hAnsi="Times New Roman" w:cs="Times New Roman"/>
          <w:sz w:val="24"/>
          <w:szCs w:val="24"/>
          <w:shd w:val="clear" w:color="auto" w:fill="FFFFFF"/>
        </w:rPr>
        <w:t xml:space="preserve">. People can access information about food on online platforms, which impacts their decisions to purchase food in </w:t>
      </w:r>
      <w:r w:rsidR="007165C9">
        <w:rPr>
          <w:rFonts w:ascii="Times New Roman" w:hAnsi="Times New Roman" w:cs="Times New Roman"/>
          <w:sz w:val="24"/>
          <w:szCs w:val="24"/>
          <w:shd w:val="clear" w:color="auto" w:fill="FFFFFF"/>
        </w:rPr>
        <w:t>restaurants.</w:t>
      </w:r>
      <w:r w:rsidR="007165C9" w:rsidRPr="005E3CD9">
        <w:rPr>
          <w:rFonts w:ascii="Times New Roman" w:hAnsi="Times New Roman" w:cs="Times New Roman"/>
          <w:sz w:val="24"/>
          <w:szCs w:val="24"/>
          <w:shd w:val="clear" w:color="auto" w:fill="FFFFFF"/>
        </w:rPr>
        <w:t xml:space="preserve"> The</w:t>
      </w:r>
      <w:r w:rsidRPr="005E3CD9">
        <w:rPr>
          <w:rFonts w:ascii="Times New Roman" w:hAnsi="Times New Roman" w:cs="Times New Roman"/>
          <w:sz w:val="24"/>
          <w:szCs w:val="24"/>
          <w:shd w:val="clear" w:color="auto" w:fill="FFFFFF"/>
        </w:rPr>
        <w:t xml:space="preserve"> main point in this article is that social media affects the food choices of people, which in turn affects their dining behaviour.</w:t>
      </w:r>
      <w:r w:rsidR="009002A9">
        <w:rPr>
          <w:rFonts w:ascii="Times New Roman" w:hAnsi="Times New Roman" w:cs="Times New Roman"/>
          <w:sz w:val="24"/>
          <w:szCs w:val="24"/>
          <w:shd w:val="clear" w:color="auto" w:fill="FFFFFF"/>
        </w:rPr>
        <w:t xml:space="preserve"> Social media platforms have enhanced the expression of people related to food because advertisements in social media platforms have influenced them to make choices in consuming foods outside their homes, affecting their dining behaviour. </w:t>
      </w:r>
    </w:p>
    <w:p w:rsidR="00240743" w:rsidRPr="002F1B4B" w:rsidRDefault="00456B2A" w:rsidP="00240743">
      <w:pPr>
        <w:pStyle w:val="ListParagraph"/>
        <w:numPr>
          <w:ilvl w:val="0"/>
          <w:numId w:val="4"/>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 xml:space="preserve">The reason for this article is to show that the digital era has affected the behaviour and attitudes of people towards food, which affects their dining </w:t>
      </w:r>
      <w:r w:rsidRPr="002F1B4B">
        <w:rPr>
          <w:rFonts w:ascii="Times New Roman" w:hAnsi="Times New Roman" w:cs="Times New Roman"/>
          <w:sz w:val="24"/>
          <w:szCs w:val="24"/>
          <w:shd w:val="clear" w:color="auto" w:fill="FFFFFF"/>
        </w:rPr>
        <w:t>behaviour</w:t>
      </w:r>
      <w:r w:rsidR="002F1B4B" w:rsidRPr="002F1B4B">
        <w:rPr>
          <w:rFonts w:ascii="Times New Roman" w:hAnsi="Times New Roman" w:cs="Times New Roman"/>
          <w:sz w:val="24"/>
          <w:szCs w:val="24"/>
          <w:shd w:val="clear" w:color="auto" w:fill="FFFFFF"/>
        </w:rPr>
        <w:t xml:space="preserve"> (Kim, Yoo &amp; Yang, 2019)</w:t>
      </w:r>
      <w:r w:rsidRPr="002F1B4B">
        <w:rPr>
          <w:rFonts w:ascii="Times New Roman" w:hAnsi="Times New Roman" w:cs="Times New Roman"/>
          <w:sz w:val="24"/>
          <w:szCs w:val="24"/>
          <w:shd w:val="clear" w:color="auto" w:fill="FFFFFF"/>
        </w:rPr>
        <w:t>. The article shows that dining is still in existence in the digital era; however, consumption behaviours such as taking foods outside homes have increased.</w:t>
      </w:r>
      <w:r w:rsidR="009002A9">
        <w:rPr>
          <w:rFonts w:ascii="Times New Roman" w:hAnsi="Times New Roman" w:cs="Times New Roman"/>
          <w:sz w:val="24"/>
          <w:szCs w:val="24"/>
          <w:shd w:val="clear" w:color="auto" w:fill="FFFFFF"/>
        </w:rPr>
        <w:t xml:space="preserve"> The report provides clear information on how the use of social media platforms have affected the choices of people concerning food which impacts the way they dine. </w:t>
      </w:r>
    </w:p>
    <w:p w:rsidR="00240743" w:rsidRPr="005E3CD9" w:rsidRDefault="00456B2A" w:rsidP="00240743">
      <w:pPr>
        <w:pStyle w:val="ListParagraph"/>
        <w:numPr>
          <w:ilvl w:val="0"/>
          <w:numId w:val="4"/>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The argument provided in this article is reliable as it correlates with other researches, which shows that the attitudes and behaviour of people on food have been affected significantly.</w:t>
      </w:r>
      <w:r w:rsidR="009002A9">
        <w:rPr>
          <w:rFonts w:ascii="Times New Roman" w:hAnsi="Times New Roman" w:cs="Times New Roman"/>
          <w:sz w:val="24"/>
          <w:szCs w:val="24"/>
          <w:shd w:val="clear" w:color="auto" w:fill="FFFFFF"/>
        </w:rPr>
        <w:t xml:space="preserve"> Social media impacts the behaviour of people towards food through advertisements and influence from other people.</w:t>
      </w:r>
      <w:r w:rsidRPr="005E3CD9">
        <w:rPr>
          <w:rFonts w:ascii="Times New Roman" w:hAnsi="Times New Roman" w:cs="Times New Roman"/>
          <w:sz w:val="24"/>
          <w:szCs w:val="24"/>
          <w:shd w:val="clear" w:color="auto" w:fill="FFFFFF"/>
        </w:rPr>
        <w:t xml:space="preserve"> The article provides valid information because it is published in SAGE Journals, which is known to release reliable research information. </w:t>
      </w:r>
    </w:p>
    <w:p w:rsidR="00240743" w:rsidRPr="005E3CD9" w:rsidRDefault="00456B2A" w:rsidP="00240743">
      <w:pPr>
        <w:pStyle w:val="ListParagraph"/>
        <w:numPr>
          <w:ilvl w:val="0"/>
          <w:numId w:val="4"/>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lastRenderedPageBreak/>
        <w:t>The article provides supporting information to my thesis by showing that dinning still exists in the digital era, and the behaviour and attitudes of people have been affected concerning food.</w:t>
      </w:r>
      <w:r w:rsidR="00DD68F7">
        <w:rPr>
          <w:rFonts w:ascii="Times New Roman" w:hAnsi="Times New Roman" w:cs="Times New Roman"/>
          <w:sz w:val="24"/>
          <w:szCs w:val="24"/>
          <w:shd w:val="clear" w:color="auto" w:fill="FFFFFF"/>
        </w:rPr>
        <w:t xml:space="preserve"> People still dine; however, the presence of social media has influenced their dining behaviour through various concepts such as eating outside their homes and the consumption of fast foods.</w:t>
      </w:r>
      <w:r w:rsidRPr="005E3CD9">
        <w:rPr>
          <w:rFonts w:ascii="Times New Roman" w:hAnsi="Times New Roman" w:cs="Times New Roman"/>
          <w:sz w:val="24"/>
          <w:szCs w:val="24"/>
          <w:shd w:val="clear" w:color="auto" w:fill="FFFFFF"/>
        </w:rPr>
        <w:t xml:space="preserve"> The article will be significant in the development of the thesis as it will provide information about how social media platforms have affected the attitudes and people's behaviour on dining.    </w:t>
      </w:r>
    </w:p>
    <w:p w:rsidR="00AF145F" w:rsidRPr="005E3CD9" w:rsidRDefault="00456B2A" w:rsidP="00883F70">
      <w:pPr>
        <w:spacing w:after="0" w:line="480" w:lineRule="auto"/>
        <w:ind w:left="720" w:hanging="720"/>
        <w:rPr>
          <w:rStyle w:val="Hyperlink"/>
          <w:rFonts w:ascii="Times New Roman" w:hAnsi="Times New Roman" w:cs="Times New Roman"/>
          <w:b/>
          <w:color w:val="auto"/>
          <w:sz w:val="24"/>
          <w:szCs w:val="24"/>
          <w:u w:val="none"/>
          <w:shd w:val="clear" w:color="auto" w:fill="FFFFFF"/>
        </w:rPr>
      </w:pPr>
      <w:r w:rsidRPr="005E3CD9">
        <w:rPr>
          <w:rFonts w:ascii="Times New Roman" w:hAnsi="Times New Roman" w:cs="Times New Roman"/>
          <w:b/>
          <w:sz w:val="24"/>
          <w:szCs w:val="24"/>
          <w:shd w:val="clear" w:color="auto" w:fill="FFFFFF"/>
        </w:rPr>
        <w:t>Spence, C., Mancini, M., &amp; Huisman, G. (2019). Digital Commensality: Eating and Drinking in the Company of Technology. </w:t>
      </w:r>
      <w:r w:rsidRPr="005E3CD9">
        <w:rPr>
          <w:rFonts w:ascii="Times New Roman" w:hAnsi="Times New Roman" w:cs="Times New Roman"/>
          <w:b/>
          <w:i/>
          <w:iCs/>
          <w:sz w:val="24"/>
          <w:szCs w:val="24"/>
          <w:shd w:val="clear" w:color="auto" w:fill="FFFFFF"/>
        </w:rPr>
        <w:t>Frontiers in psychology</w:t>
      </w:r>
      <w:r w:rsidRPr="005E3CD9">
        <w:rPr>
          <w:rFonts w:ascii="Times New Roman" w:hAnsi="Times New Roman" w:cs="Times New Roman"/>
          <w:b/>
          <w:sz w:val="24"/>
          <w:szCs w:val="24"/>
          <w:shd w:val="clear" w:color="auto" w:fill="FFFFFF"/>
        </w:rPr>
        <w:t>, </w:t>
      </w:r>
      <w:r w:rsidRPr="005E3CD9">
        <w:rPr>
          <w:rFonts w:ascii="Times New Roman" w:hAnsi="Times New Roman" w:cs="Times New Roman"/>
          <w:b/>
          <w:i/>
          <w:iCs/>
          <w:sz w:val="24"/>
          <w:szCs w:val="24"/>
          <w:shd w:val="clear" w:color="auto" w:fill="FFFFFF"/>
        </w:rPr>
        <w:t>10</w:t>
      </w:r>
      <w:r w:rsidRPr="005E3CD9">
        <w:rPr>
          <w:rFonts w:ascii="Times New Roman" w:hAnsi="Times New Roman" w:cs="Times New Roman"/>
          <w:b/>
          <w:sz w:val="24"/>
          <w:szCs w:val="24"/>
          <w:shd w:val="clear" w:color="auto" w:fill="FFFFFF"/>
        </w:rPr>
        <w:t xml:space="preserve">, 2252. </w:t>
      </w:r>
      <w:hyperlink r:id="rId8" w:history="1">
        <w:r w:rsidRPr="005E3CD9">
          <w:rPr>
            <w:rStyle w:val="Hyperlink"/>
            <w:rFonts w:ascii="Times New Roman" w:hAnsi="Times New Roman" w:cs="Times New Roman"/>
            <w:b/>
            <w:color w:val="auto"/>
            <w:sz w:val="24"/>
            <w:szCs w:val="24"/>
            <w:u w:val="none"/>
            <w:shd w:val="clear" w:color="auto" w:fill="FFFFFF"/>
          </w:rPr>
          <w:t>https://doi.org/10.3389/fpsyg.2019.02252</w:t>
        </w:r>
      </w:hyperlink>
    </w:p>
    <w:p w:rsidR="00141C41" w:rsidRPr="005E3CD9" w:rsidRDefault="00456B2A" w:rsidP="00141C41">
      <w:pPr>
        <w:pStyle w:val="ListParagraph"/>
        <w:numPr>
          <w:ilvl w:val="0"/>
          <w:numId w:val="5"/>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The article provides information about how food enhances commensali</w:t>
      </w:r>
      <w:r w:rsidR="00DD68F7">
        <w:rPr>
          <w:rFonts w:ascii="Times New Roman" w:hAnsi="Times New Roman" w:cs="Times New Roman"/>
          <w:sz w:val="24"/>
          <w:szCs w:val="24"/>
          <w:shd w:val="clear" w:color="auto" w:fill="FFFFFF"/>
        </w:rPr>
        <w:t>ty</w:t>
      </w:r>
      <w:r w:rsidRPr="005E3CD9">
        <w:rPr>
          <w:rFonts w:ascii="Times New Roman" w:hAnsi="Times New Roman" w:cs="Times New Roman"/>
          <w:sz w:val="24"/>
          <w:szCs w:val="24"/>
          <w:shd w:val="clear" w:color="auto" w:fill="FFFFFF"/>
        </w:rPr>
        <w:t xml:space="preserve"> and the impact of social media on the commensali</w:t>
      </w:r>
      <w:r w:rsidR="00DD68F7">
        <w:rPr>
          <w:rFonts w:ascii="Times New Roman" w:hAnsi="Times New Roman" w:cs="Times New Roman"/>
          <w:sz w:val="24"/>
          <w:szCs w:val="24"/>
          <w:shd w:val="clear" w:color="auto" w:fill="FFFFFF"/>
        </w:rPr>
        <w:t>ty</w:t>
      </w:r>
      <w:r w:rsidRPr="005E3CD9">
        <w:rPr>
          <w:rFonts w:ascii="Times New Roman" w:hAnsi="Times New Roman" w:cs="Times New Roman"/>
          <w:sz w:val="24"/>
          <w:szCs w:val="24"/>
          <w:shd w:val="clear" w:color="auto" w:fill="FFFFFF"/>
        </w:rPr>
        <w:t xml:space="preserve"> concept in the dining </w:t>
      </w:r>
      <w:r w:rsidRPr="002F1B4B">
        <w:rPr>
          <w:rFonts w:ascii="Times New Roman" w:hAnsi="Times New Roman" w:cs="Times New Roman"/>
          <w:sz w:val="24"/>
          <w:szCs w:val="24"/>
          <w:shd w:val="clear" w:color="auto" w:fill="FFFFFF"/>
        </w:rPr>
        <w:t>process</w:t>
      </w:r>
      <w:r w:rsidR="002F1B4B" w:rsidRPr="002F1B4B">
        <w:rPr>
          <w:rFonts w:ascii="Times New Roman" w:hAnsi="Times New Roman" w:cs="Times New Roman"/>
          <w:sz w:val="24"/>
          <w:szCs w:val="24"/>
          <w:shd w:val="clear" w:color="auto" w:fill="FFFFFF"/>
        </w:rPr>
        <w:t xml:space="preserve"> (Spence, Mancini, &amp; Huisman, 2019)</w:t>
      </w:r>
      <w:r w:rsidRPr="002F1B4B">
        <w:rPr>
          <w:rFonts w:ascii="Times New Roman" w:hAnsi="Times New Roman" w:cs="Times New Roman"/>
          <w:sz w:val="24"/>
          <w:szCs w:val="24"/>
          <w:shd w:val="clear" w:color="auto" w:fill="FFFFFF"/>
        </w:rPr>
        <w:t xml:space="preserve">. </w:t>
      </w:r>
      <w:r w:rsidR="00DD68F7">
        <w:rPr>
          <w:rFonts w:ascii="Times New Roman" w:hAnsi="Times New Roman" w:cs="Times New Roman"/>
          <w:sz w:val="24"/>
          <w:szCs w:val="24"/>
          <w:shd w:val="clear" w:color="auto" w:fill="FFFFFF"/>
        </w:rPr>
        <w:t xml:space="preserve">Commensality is a significant element in social dining which has been affected by social media adversely. This article shows that </w:t>
      </w:r>
      <w:r w:rsidR="005114A2">
        <w:rPr>
          <w:rFonts w:ascii="Times New Roman" w:hAnsi="Times New Roman" w:cs="Times New Roman"/>
          <w:sz w:val="24"/>
          <w:szCs w:val="24"/>
          <w:shd w:val="clear" w:color="auto" w:fill="FFFFFF"/>
        </w:rPr>
        <w:t>the process of commensality has changed as people share meals in online platforms through videos. However, the main</w:t>
      </w:r>
      <w:r w:rsidRPr="002F1B4B">
        <w:rPr>
          <w:rFonts w:ascii="Times New Roman" w:hAnsi="Times New Roman" w:cs="Times New Roman"/>
          <w:sz w:val="24"/>
          <w:szCs w:val="24"/>
          <w:shd w:val="clear" w:color="auto" w:fill="FFFFFF"/>
        </w:rPr>
        <w:t xml:space="preserve"> point in this article is that social media ha</w:t>
      </w:r>
      <w:r w:rsidRPr="005E3CD9">
        <w:rPr>
          <w:rFonts w:ascii="Times New Roman" w:hAnsi="Times New Roman" w:cs="Times New Roman"/>
          <w:sz w:val="24"/>
          <w:szCs w:val="24"/>
          <w:shd w:val="clear" w:color="auto" w:fill="FFFFFF"/>
        </w:rPr>
        <w:t>rms commensality in dining.</w:t>
      </w:r>
      <w:r w:rsidR="005114A2">
        <w:rPr>
          <w:rFonts w:ascii="Times New Roman" w:hAnsi="Times New Roman" w:cs="Times New Roman"/>
          <w:sz w:val="24"/>
          <w:szCs w:val="24"/>
          <w:shd w:val="clear" w:color="auto" w:fill="FFFFFF"/>
        </w:rPr>
        <w:t xml:space="preserve"> For example, the increased usage of social media has influenced people to embrace solo dining, which impacts commensality. </w:t>
      </w:r>
    </w:p>
    <w:p w:rsidR="00141C41" w:rsidRPr="005E3CD9" w:rsidRDefault="00456B2A" w:rsidP="00141C41">
      <w:pPr>
        <w:pStyle w:val="ListParagraph"/>
        <w:numPr>
          <w:ilvl w:val="0"/>
          <w:numId w:val="5"/>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 xml:space="preserve">This article was written to </w:t>
      </w:r>
      <w:r w:rsidR="005114A2">
        <w:rPr>
          <w:rFonts w:ascii="Times New Roman" w:hAnsi="Times New Roman" w:cs="Times New Roman"/>
          <w:sz w:val="24"/>
          <w:szCs w:val="24"/>
          <w:shd w:val="clear" w:color="auto" w:fill="FFFFFF"/>
        </w:rPr>
        <w:t xml:space="preserve">provide </w:t>
      </w:r>
      <w:r w:rsidRPr="005E3CD9">
        <w:rPr>
          <w:rFonts w:ascii="Times New Roman" w:hAnsi="Times New Roman" w:cs="Times New Roman"/>
          <w:sz w:val="24"/>
          <w:szCs w:val="24"/>
          <w:shd w:val="clear" w:color="auto" w:fill="FFFFFF"/>
        </w:rPr>
        <w:t>inform</w:t>
      </w:r>
      <w:r w:rsidR="005114A2">
        <w:rPr>
          <w:rFonts w:ascii="Times New Roman" w:hAnsi="Times New Roman" w:cs="Times New Roman"/>
          <w:sz w:val="24"/>
          <w:szCs w:val="24"/>
          <w:shd w:val="clear" w:color="auto" w:fill="FFFFFF"/>
        </w:rPr>
        <w:t>ation</w:t>
      </w:r>
      <w:r w:rsidRPr="005E3CD9">
        <w:rPr>
          <w:rFonts w:ascii="Times New Roman" w:hAnsi="Times New Roman" w:cs="Times New Roman"/>
          <w:sz w:val="24"/>
          <w:szCs w:val="24"/>
          <w:shd w:val="clear" w:color="auto" w:fill="FFFFFF"/>
        </w:rPr>
        <w:t xml:space="preserve"> about the adverse impact of social media in creating connections through food. </w:t>
      </w:r>
      <w:r w:rsidR="005114A2">
        <w:rPr>
          <w:rFonts w:ascii="Times New Roman" w:hAnsi="Times New Roman" w:cs="Times New Roman"/>
          <w:sz w:val="24"/>
          <w:szCs w:val="24"/>
          <w:shd w:val="clear" w:color="auto" w:fill="FFFFFF"/>
        </w:rPr>
        <w:t xml:space="preserve">The presence of social media has impacted people to embrace solo dining as they connect with other people through online platforms. </w:t>
      </w:r>
      <w:r w:rsidRPr="005E3CD9">
        <w:rPr>
          <w:rFonts w:ascii="Times New Roman" w:hAnsi="Times New Roman" w:cs="Times New Roman"/>
          <w:sz w:val="24"/>
          <w:szCs w:val="24"/>
          <w:shd w:val="clear" w:color="auto" w:fill="FFFFFF"/>
        </w:rPr>
        <w:t>The overall argument is that social media platforms have provided connections of people, which have impacted the view of the significance of food in enhancing social bonds.</w:t>
      </w:r>
    </w:p>
    <w:p w:rsidR="00141C41" w:rsidRPr="005E3CD9" w:rsidRDefault="00456B2A" w:rsidP="00141C41">
      <w:pPr>
        <w:pStyle w:val="ListParagraph"/>
        <w:numPr>
          <w:ilvl w:val="0"/>
          <w:numId w:val="5"/>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lastRenderedPageBreak/>
        <w:t xml:space="preserve">The argument </w:t>
      </w:r>
      <w:r w:rsidR="005114A2">
        <w:rPr>
          <w:rFonts w:ascii="Times New Roman" w:hAnsi="Times New Roman" w:cs="Times New Roman"/>
          <w:sz w:val="24"/>
          <w:szCs w:val="24"/>
          <w:shd w:val="clear" w:color="auto" w:fill="FFFFFF"/>
        </w:rPr>
        <w:t xml:space="preserve">provided by this article </w:t>
      </w:r>
      <w:r w:rsidRPr="005E3CD9">
        <w:rPr>
          <w:rFonts w:ascii="Times New Roman" w:hAnsi="Times New Roman" w:cs="Times New Roman"/>
          <w:sz w:val="24"/>
          <w:szCs w:val="24"/>
          <w:shd w:val="clear" w:color="auto" w:fill="FFFFFF"/>
        </w:rPr>
        <w:t xml:space="preserve">is reliable as it shows how social media has led to the death of the dining table and family meals. </w:t>
      </w:r>
      <w:r w:rsidR="005114A2">
        <w:rPr>
          <w:rFonts w:ascii="Times New Roman" w:hAnsi="Times New Roman" w:cs="Times New Roman"/>
          <w:sz w:val="24"/>
          <w:szCs w:val="24"/>
          <w:shd w:val="clear" w:color="auto" w:fill="FFFFFF"/>
        </w:rPr>
        <w:t xml:space="preserve">Many people beliefs in social media platforms when it comes to creating bonds and the use of food as a tool for developing social links have been neglected. </w:t>
      </w:r>
      <w:r w:rsidRPr="005E3CD9">
        <w:rPr>
          <w:rFonts w:ascii="Times New Roman" w:hAnsi="Times New Roman" w:cs="Times New Roman"/>
          <w:sz w:val="24"/>
          <w:szCs w:val="24"/>
          <w:shd w:val="clear" w:color="auto" w:fill="FFFFFF"/>
        </w:rPr>
        <w:t>The article provides reliable information as it is published by PubMed, which is rated as one of the best online research sites that provide reliable information.</w:t>
      </w:r>
    </w:p>
    <w:p w:rsidR="00141C41" w:rsidRPr="005E3CD9" w:rsidRDefault="00456B2A" w:rsidP="00141C41">
      <w:pPr>
        <w:pStyle w:val="ListParagraph"/>
        <w:numPr>
          <w:ilvl w:val="0"/>
          <w:numId w:val="5"/>
        </w:numPr>
        <w:spacing w:after="0" w:line="480" w:lineRule="auto"/>
        <w:rPr>
          <w:rFonts w:ascii="Times New Roman" w:hAnsi="Times New Roman" w:cs="Times New Roman"/>
          <w:sz w:val="24"/>
          <w:szCs w:val="24"/>
          <w:shd w:val="clear" w:color="auto" w:fill="FFFFFF"/>
        </w:rPr>
      </w:pPr>
      <w:r w:rsidRPr="005E3CD9">
        <w:rPr>
          <w:rFonts w:ascii="Times New Roman" w:hAnsi="Times New Roman" w:cs="Times New Roman"/>
          <w:sz w:val="24"/>
          <w:szCs w:val="24"/>
          <w:shd w:val="clear" w:color="auto" w:fill="FFFFFF"/>
        </w:rPr>
        <w:t xml:space="preserve">The article does not provide conflicting information as it offers a supportive argument on the impact of social media in developing social bonds through food. </w:t>
      </w:r>
      <w:r w:rsidR="005114A2">
        <w:rPr>
          <w:rFonts w:ascii="Times New Roman" w:hAnsi="Times New Roman" w:cs="Times New Roman"/>
          <w:sz w:val="24"/>
          <w:szCs w:val="24"/>
          <w:shd w:val="clear" w:color="auto" w:fill="FFFFFF"/>
        </w:rPr>
        <w:t xml:space="preserve">The concept of commensality is significant as it provides a viewpoint of how the utilization of social media has affected their attitude towards the use of food in creating social bonds. </w:t>
      </w:r>
      <w:r w:rsidRPr="005E3CD9">
        <w:rPr>
          <w:rFonts w:ascii="Times New Roman" w:hAnsi="Times New Roman" w:cs="Times New Roman"/>
          <w:sz w:val="24"/>
          <w:szCs w:val="24"/>
          <w:shd w:val="clear" w:color="auto" w:fill="FFFFFF"/>
        </w:rPr>
        <w:t xml:space="preserve">The article will be significant in proving that social media has changed the </w:t>
      </w:r>
      <w:r w:rsidR="005E3CD9" w:rsidRPr="005E3CD9">
        <w:rPr>
          <w:rFonts w:ascii="Times New Roman" w:hAnsi="Times New Roman" w:cs="Times New Roman"/>
          <w:sz w:val="24"/>
          <w:szCs w:val="24"/>
          <w:shd w:val="clear" w:color="auto" w:fill="FFFFFF"/>
        </w:rPr>
        <w:t>relationship of people with food, which in turn impacts the development of social bonds.</w:t>
      </w:r>
    </w:p>
    <w:p w:rsidR="00AF145F" w:rsidRPr="005E3CD9" w:rsidRDefault="00456B2A" w:rsidP="00883F70">
      <w:pPr>
        <w:spacing w:after="0" w:line="480" w:lineRule="auto"/>
        <w:ind w:left="720" w:hanging="720"/>
        <w:rPr>
          <w:rStyle w:val="Hyperlink"/>
          <w:rFonts w:ascii="Times New Roman" w:hAnsi="Times New Roman" w:cs="Times New Roman"/>
          <w:b/>
          <w:color w:val="auto"/>
          <w:sz w:val="24"/>
          <w:szCs w:val="24"/>
          <w:u w:val="none"/>
          <w:shd w:val="clear" w:color="auto" w:fill="FFFFFF"/>
        </w:rPr>
      </w:pPr>
      <w:r w:rsidRPr="005E3CD9">
        <w:rPr>
          <w:rFonts w:ascii="Times New Roman" w:hAnsi="Times New Roman" w:cs="Times New Roman"/>
          <w:b/>
          <w:sz w:val="24"/>
          <w:szCs w:val="24"/>
          <w:shd w:val="clear" w:color="auto" w:fill="FFFFFF"/>
        </w:rPr>
        <w:t xml:space="preserve">Timilsina, M. (2017). Impacts of social media in restaurant businesses. Retrieved from </w:t>
      </w:r>
      <w:hyperlink r:id="rId9" w:history="1">
        <w:r w:rsidRPr="005E3CD9">
          <w:rPr>
            <w:rStyle w:val="Hyperlink"/>
            <w:rFonts w:ascii="Times New Roman" w:hAnsi="Times New Roman" w:cs="Times New Roman"/>
            <w:b/>
            <w:color w:val="auto"/>
            <w:sz w:val="24"/>
            <w:szCs w:val="24"/>
            <w:u w:val="none"/>
            <w:shd w:val="clear" w:color="auto" w:fill="FFFFFF"/>
          </w:rPr>
          <w:t>https://www.theseus.fi/bitstream/handle/10024/128861/Timilsina_Manoj.pdf;jsessionid=DBBF01354F2820394B9C049D58AF207C?sequence=1</w:t>
        </w:r>
      </w:hyperlink>
    </w:p>
    <w:p w:rsidR="00141C41" w:rsidRPr="005E3CD9" w:rsidRDefault="00456B2A" w:rsidP="005E3CD9">
      <w:pPr>
        <w:pStyle w:val="ListParagraph"/>
        <w:numPr>
          <w:ilvl w:val="0"/>
          <w:numId w:val="6"/>
        </w:numPr>
        <w:spacing w:after="0" w:line="480" w:lineRule="auto"/>
        <w:rPr>
          <w:rStyle w:val="Hyperlink"/>
          <w:rFonts w:ascii="Times New Roman" w:hAnsi="Times New Roman" w:cs="Times New Roman"/>
          <w:color w:val="auto"/>
          <w:sz w:val="24"/>
          <w:szCs w:val="24"/>
          <w:u w:val="none"/>
          <w:shd w:val="clear" w:color="auto" w:fill="FFFFFF"/>
        </w:rPr>
      </w:pPr>
      <w:r w:rsidRPr="005E3CD9">
        <w:rPr>
          <w:rStyle w:val="Hyperlink"/>
          <w:rFonts w:ascii="Times New Roman" w:hAnsi="Times New Roman" w:cs="Times New Roman"/>
          <w:color w:val="auto"/>
          <w:sz w:val="24"/>
          <w:szCs w:val="24"/>
          <w:u w:val="none"/>
          <w:shd w:val="clear" w:color="auto" w:fill="FFFFFF"/>
        </w:rPr>
        <w:t xml:space="preserve">This article shows that the acceptance of digital media in the food industries have affected the dining concept significantly. </w:t>
      </w:r>
      <w:r w:rsidR="005114A2">
        <w:rPr>
          <w:rStyle w:val="Hyperlink"/>
          <w:rFonts w:ascii="Times New Roman" w:hAnsi="Times New Roman" w:cs="Times New Roman"/>
          <w:color w:val="auto"/>
          <w:sz w:val="24"/>
          <w:szCs w:val="24"/>
          <w:u w:val="none"/>
          <w:shd w:val="clear" w:color="auto" w:fill="FFFFFF"/>
        </w:rPr>
        <w:t xml:space="preserve">Social media have been proved to be a vital tool which has enhanced the performance of food industries. Advertisement of food through social media platforms have influenced people to change their dining behaviour. </w:t>
      </w:r>
      <w:r w:rsidRPr="005E3CD9">
        <w:rPr>
          <w:rStyle w:val="Hyperlink"/>
          <w:rFonts w:ascii="Times New Roman" w:hAnsi="Times New Roman" w:cs="Times New Roman"/>
          <w:color w:val="auto"/>
          <w:sz w:val="24"/>
          <w:szCs w:val="24"/>
          <w:u w:val="none"/>
          <w:shd w:val="clear" w:color="auto" w:fill="FFFFFF"/>
        </w:rPr>
        <w:t xml:space="preserve">The article points out that although the dining concept still exists, the social media has impacted it significantly. </w:t>
      </w:r>
      <w:r w:rsidR="00455E00">
        <w:rPr>
          <w:rStyle w:val="Hyperlink"/>
          <w:rFonts w:ascii="Times New Roman" w:hAnsi="Times New Roman" w:cs="Times New Roman"/>
          <w:color w:val="auto"/>
          <w:sz w:val="24"/>
          <w:szCs w:val="24"/>
          <w:u w:val="none"/>
          <w:shd w:val="clear" w:color="auto" w:fill="FFFFFF"/>
        </w:rPr>
        <w:t>The significant elements of dining, such as the preference of food, have been affected as people are influenced by other people and food industries to consume certain types of foods such as fast foods.</w:t>
      </w:r>
    </w:p>
    <w:p w:rsidR="005E3CD9" w:rsidRPr="005E3CD9" w:rsidRDefault="00456B2A" w:rsidP="005E3CD9">
      <w:pPr>
        <w:pStyle w:val="ListParagraph"/>
        <w:numPr>
          <w:ilvl w:val="0"/>
          <w:numId w:val="6"/>
        </w:numPr>
        <w:spacing w:after="0" w:line="480" w:lineRule="auto"/>
        <w:rPr>
          <w:rStyle w:val="Hyperlink"/>
          <w:rFonts w:ascii="Times New Roman" w:hAnsi="Times New Roman" w:cs="Times New Roman"/>
          <w:color w:val="auto"/>
          <w:sz w:val="24"/>
          <w:szCs w:val="24"/>
          <w:u w:val="none"/>
          <w:shd w:val="clear" w:color="auto" w:fill="FFFFFF"/>
        </w:rPr>
      </w:pPr>
      <w:r w:rsidRPr="005E3CD9">
        <w:rPr>
          <w:rStyle w:val="Hyperlink"/>
          <w:rFonts w:ascii="Times New Roman" w:hAnsi="Times New Roman" w:cs="Times New Roman"/>
          <w:color w:val="auto"/>
          <w:sz w:val="24"/>
          <w:szCs w:val="24"/>
          <w:u w:val="none"/>
          <w:shd w:val="clear" w:color="auto" w:fill="FFFFFF"/>
        </w:rPr>
        <w:lastRenderedPageBreak/>
        <w:t xml:space="preserve">The reason for this article is to provide information on how the increase in social media usage has led to an impact on the dining </w:t>
      </w:r>
      <w:r w:rsidRPr="002F1B4B">
        <w:rPr>
          <w:rStyle w:val="Hyperlink"/>
          <w:rFonts w:ascii="Times New Roman" w:hAnsi="Times New Roman" w:cs="Times New Roman"/>
          <w:color w:val="auto"/>
          <w:sz w:val="24"/>
          <w:szCs w:val="24"/>
          <w:u w:val="none"/>
          <w:shd w:val="clear" w:color="auto" w:fill="FFFFFF"/>
        </w:rPr>
        <w:t>process</w:t>
      </w:r>
      <w:r w:rsidR="002F1B4B" w:rsidRPr="002F1B4B">
        <w:rPr>
          <w:rStyle w:val="Hyperlink"/>
          <w:rFonts w:ascii="Times New Roman" w:hAnsi="Times New Roman" w:cs="Times New Roman"/>
          <w:color w:val="auto"/>
          <w:sz w:val="24"/>
          <w:szCs w:val="24"/>
          <w:u w:val="none"/>
          <w:shd w:val="clear" w:color="auto" w:fill="FFFFFF"/>
        </w:rPr>
        <w:t xml:space="preserve"> (</w:t>
      </w:r>
      <w:r w:rsidR="002F1B4B" w:rsidRPr="002F1B4B">
        <w:rPr>
          <w:rFonts w:ascii="Times New Roman" w:hAnsi="Times New Roman" w:cs="Times New Roman"/>
          <w:sz w:val="24"/>
          <w:szCs w:val="24"/>
          <w:shd w:val="clear" w:color="auto" w:fill="FFFFFF"/>
        </w:rPr>
        <w:t>Timilsina, 2017)</w:t>
      </w:r>
      <w:r w:rsidRPr="002F1B4B">
        <w:rPr>
          <w:rStyle w:val="Hyperlink"/>
          <w:rFonts w:ascii="Times New Roman" w:hAnsi="Times New Roman" w:cs="Times New Roman"/>
          <w:color w:val="auto"/>
          <w:sz w:val="24"/>
          <w:szCs w:val="24"/>
          <w:u w:val="none"/>
          <w:shd w:val="clear" w:color="auto" w:fill="FFFFFF"/>
        </w:rPr>
        <w:t>.</w:t>
      </w:r>
      <w:r w:rsidR="00455E00">
        <w:rPr>
          <w:rStyle w:val="Hyperlink"/>
          <w:rFonts w:ascii="Times New Roman" w:hAnsi="Times New Roman" w:cs="Times New Roman"/>
          <w:color w:val="auto"/>
          <w:sz w:val="24"/>
          <w:szCs w:val="24"/>
          <w:u w:val="none"/>
          <w:shd w:val="clear" w:color="auto" w:fill="FFFFFF"/>
        </w:rPr>
        <w:t xml:space="preserve"> The consistent use of social media among people have influenced their behaviour as they are attracted to the foods advertised and presented by different people on social media platforms.</w:t>
      </w:r>
      <w:r w:rsidRPr="002F1B4B">
        <w:rPr>
          <w:rStyle w:val="Hyperlink"/>
          <w:rFonts w:ascii="Times New Roman" w:hAnsi="Times New Roman" w:cs="Times New Roman"/>
          <w:color w:val="auto"/>
          <w:sz w:val="24"/>
          <w:szCs w:val="24"/>
          <w:u w:val="none"/>
          <w:shd w:val="clear" w:color="auto" w:fill="FFFFFF"/>
        </w:rPr>
        <w:t xml:space="preserve"> The</w:t>
      </w:r>
      <w:r w:rsidRPr="005E3CD9">
        <w:rPr>
          <w:rStyle w:val="Hyperlink"/>
          <w:rFonts w:ascii="Times New Roman" w:hAnsi="Times New Roman" w:cs="Times New Roman"/>
          <w:color w:val="auto"/>
          <w:sz w:val="24"/>
          <w:szCs w:val="24"/>
          <w:u w:val="none"/>
          <w:shd w:val="clear" w:color="auto" w:fill="FFFFFF"/>
        </w:rPr>
        <w:t xml:space="preserve"> main argument of the author is that the more food industry uses social media to promote their businesses, the behaviour, and attitudes of people towards food changes, which impacts dining. </w:t>
      </w:r>
    </w:p>
    <w:p w:rsidR="005E3CD9" w:rsidRPr="005E3CD9" w:rsidRDefault="00456B2A" w:rsidP="005E3CD9">
      <w:pPr>
        <w:pStyle w:val="ListParagraph"/>
        <w:numPr>
          <w:ilvl w:val="0"/>
          <w:numId w:val="6"/>
        </w:numPr>
        <w:spacing w:after="0" w:line="480" w:lineRule="auto"/>
        <w:rPr>
          <w:rStyle w:val="Hyperlink"/>
          <w:rFonts w:ascii="Times New Roman" w:hAnsi="Times New Roman" w:cs="Times New Roman"/>
          <w:color w:val="auto"/>
          <w:sz w:val="24"/>
          <w:szCs w:val="24"/>
          <w:u w:val="none"/>
          <w:shd w:val="clear" w:color="auto" w:fill="FFFFFF"/>
        </w:rPr>
      </w:pPr>
      <w:r w:rsidRPr="005E3CD9">
        <w:rPr>
          <w:rStyle w:val="Hyperlink"/>
          <w:rFonts w:ascii="Times New Roman" w:hAnsi="Times New Roman" w:cs="Times New Roman"/>
          <w:color w:val="auto"/>
          <w:sz w:val="24"/>
          <w:szCs w:val="24"/>
          <w:u w:val="none"/>
          <w:shd w:val="clear" w:color="auto" w:fill="FFFFFF"/>
        </w:rPr>
        <w:t xml:space="preserve">The argument provided by the author is strong as the article shows that as people get used to social media, their preference for food prepared outside homes increases. </w:t>
      </w:r>
      <w:r w:rsidR="00455E00">
        <w:rPr>
          <w:rStyle w:val="Hyperlink"/>
          <w:rFonts w:ascii="Times New Roman" w:hAnsi="Times New Roman" w:cs="Times New Roman"/>
          <w:color w:val="auto"/>
          <w:sz w:val="24"/>
          <w:szCs w:val="24"/>
          <w:u w:val="none"/>
          <w:shd w:val="clear" w:color="auto" w:fill="FFFFFF"/>
        </w:rPr>
        <w:t xml:space="preserve">Also, the use of social media affects the choice of food. People choose to consume foods that are consumed by other people through influence. </w:t>
      </w:r>
      <w:r w:rsidRPr="005E3CD9">
        <w:rPr>
          <w:rStyle w:val="Hyperlink"/>
          <w:rFonts w:ascii="Times New Roman" w:hAnsi="Times New Roman" w:cs="Times New Roman"/>
          <w:color w:val="auto"/>
          <w:sz w:val="24"/>
          <w:szCs w:val="24"/>
          <w:u w:val="none"/>
          <w:shd w:val="clear" w:color="auto" w:fill="FFFFFF"/>
        </w:rPr>
        <w:t>The article is reliable as it provides information based on primary research.</w:t>
      </w:r>
      <w:r w:rsidR="00455E00">
        <w:rPr>
          <w:rStyle w:val="Hyperlink"/>
          <w:rFonts w:ascii="Times New Roman" w:hAnsi="Times New Roman" w:cs="Times New Roman"/>
          <w:color w:val="auto"/>
          <w:sz w:val="24"/>
          <w:szCs w:val="24"/>
          <w:u w:val="none"/>
          <w:shd w:val="clear" w:color="auto" w:fill="FFFFFF"/>
        </w:rPr>
        <w:t xml:space="preserve"> The author investigated to prove how the millennial has been affected by social media to consume foods in restaurants and to make food choices based on the influence of social media platforms.  </w:t>
      </w:r>
    </w:p>
    <w:p w:rsidR="005E3CD9" w:rsidRPr="005E3CD9" w:rsidRDefault="00456B2A" w:rsidP="005E3CD9">
      <w:pPr>
        <w:pStyle w:val="ListParagraph"/>
        <w:numPr>
          <w:ilvl w:val="0"/>
          <w:numId w:val="6"/>
        </w:numPr>
        <w:spacing w:after="0" w:line="480" w:lineRule="auto"/>
        <w:rPr>
          <w:rStyle w:val="Hyperlink"/>
          <w:rFonts w:ascii="Times New Roman" w:hAnsi="Times New Roman" w:cs="Times New Roman"/>
          <w:color w:val="auto"/>
          <w:sz w:val="24"/>
          <w:szCs w:val="24"/>
          <w:u w:val="none"/>
          <w:shd w:val="clear" w:color="auto" w:fill="FFFFFF"/>
        </w:rPr>
      </w:pPr>
      <w:r w:rsidRPr="005E3CD9">
        <w:rPr>
          <w:rStyle w:val="Hyperlink"/>
          <w:rFonts w:ascii="Times New Roman" w:hAnsi="Times New Roman" w:cs="Times New Roman"/>
          <w:color w:val="auto"/>
          <w:sz w:val="24"/>
          <w:szCs w:val="24"/>
          <w:u w:val="none"/>
          <w:shd w:val="clear" w:color="auto" w:fill="FFFFFF"/>
        </w:rPr>
        <w:t xml:space="preserve">The article provides a supportive argument to my thesis, which argues that social media platforms have impacted food behaviour significantly, which impacts dining. </w:t>
      </w:r>
      <w:r w:rsidR="00455E00">
        <w:rPr>
          <w:rStyle w:val="Hyperlink"/>
          <w:rFonts w:ascii="Times New Roman" w:hAnsi="Times New Roman" w:cs="Times New Roman"/>
          <w:color w:val="auto"/>
          <w:sz w:val="24"/>
          <w:szCs w:val="24"/>
          <w:u w:val="none"/>
          <w:shd w:val="clear" w:color="auto" w:fill="FFFFFF"/>
        </w:rPr>
        <w:t xml:space="preserve">The use of social media has been proved to have a significant impact on the food culture of people in this article. The dining behaviour of millennials is more affected because they are linked to increased rates of social media use. </w:t>
      </w:r>
      <w:r w:rsidRPr="005E3CD9">
        <w:rPr>
          <w:rStyle w:val="Hyperlink"/>
          <w:rFonts w:ascii="Times New Roman" w:hAnsi="Times New Roman" w:cs="Times New Roman"/>
          <w:color w:val="auto"/>
          <w:sz w:val="24"/>
          <w:szCs w:val="24"/>
          <w:u w:val="none"/>
          <w:shd w:val="clear" w:color="auto" w:fill="FFFFFF"/>
        </w:rPr>
        <w:t>The report is useful in supporting my argument that in the digital era, dining exists, but the behaviour of people has changed the dining process significantly.</w:t>
      </w:r>
    </w:p>
    <w:p w:rsidR="002F1B4B" w:rsidRDefault="002F1B4B" w:rsidP="005305F6">
      <w:pPr>
        <w:spacing w:after="0" w:line="480" w:lineRule="auto"/>
        <w:rPr>
          <w:rStyle w:val="Hyperlink"/>
          <w:rFonts w:ascii="Times New Roman" w:hAnsi="Times New Roman" w:cs="Times New Roman"/>
          <w:color w:val="auto"/>
          <w:sz w:val="24"/>
          <w:szCs w:val="24"/>
          <w:u w:val="none"/>
          <w:shd w:val="clear" w:color="auto" w:fill="FFFFFF"/>
        </w:rPr>
      </w:pPr>
    </w:p>
    <w:p w:rsidR="002F1B4B" w:rsidRDefault="002F1B4B" w:rsidP="00641425">
      <w:pPr>
        <w:spacing w:after="0" w:line="480" w:lineRule="auto"/>
        <w:rPr>
          <w:rStyle w:val="Hyperlink"/>
          <w:rFonts w:ascii="Times New Roman" w:hAnsi="Times New Roman" w:cs="Times New Roman"/>
          <w:color w:val="auto"/>
          <w:sz w:val="24"/>
          <w:szCs w:val="24"/>
          <w:u w:val="none"/>
          <w:shd w:val="clear" w:color="auto" w:fill="FFFFFF"/>
        </w:rPr>
      </w:pPr>
    </w:p>
    <w:p w:rsidR="00AF145F" w:rsidRDefault="00456B2A" w:rsidP="002F1B4B">
      <w:pPr>
        <w:spacing w:after="0" w:line="480" w:lineRule="auto"/>
        <w:ind w:left="720" w:hanging="720"/>
        <w:jc w:val="center"/>
        <w:rPr>
          <w:rStyle w:val="Hyperlink"/>
          <w:rFonts w:ascii="Times New Roman" w:hAnsi="Times New Roman" w:cs="Times New Roman"/>
          <w:color w:val="auto"/>
          <w:sz w:val="24"/>
          <w:szCs w:val="24"/>
          <w:u w:val="none"/>
          <w:shd w:val="clear" w:color="auto" w:fill="FFFFFF"/>
        </w:rPr>
      </w:pPr>
      <w:r>
        <w:rPr>
          <w:rStyle w:val="Hyperlink"/>
          <w:rFonts w:ascii="Times New Roman" w:hAnsi="Times New Roman" w:cs="Times New Roman"/>
          <w:color w:val="auto"/>
          <w:sz w:val="24"/>
          <w:szCs w:val="24"/>
          <w:u w:val="none"/>
          <w:shd w:val="clear" w:color="auto" w:fill="FFFFFF"/>
        </w:rPr>
        <w:lastRenderedPageBreak/>
        <w:t>References</w:t>
      </w:r>
    </w:p>
    <w:p w:rsidR="00AF145F" w:rsidRPr="000047DA" w:rsidRDefault="00456B2A" w:rsidP="00AF145F">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DiPietro, R., Crews, T., Gustafson, C., &amp; Strick, S. (2012). The Use of Social Networking Sites in the Restaurant Industry: Best Practices. </w:t>
      </w:r>
      <w:r w:rsidRPr="000047DA">
        <w:rPr>
          <w:rFonts w:ascii="Times New Roman" w:hAnsi="Times New Roman" w:cs="Times New Roman"/>
          <w:i/>
          <w:iCs/>
          <w:sz w:val="24"/>
          <w:szCs w:val="24"/>
          <w:shd w:val="clear" w:color="auto" w:fill="FFFFFF"/>
        </w:rPr>
        <w:t>Journal of Foodservice Business Research</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15</w:t>
      </w:r>
      <w:r w:rsidRPr="000047DA">
        <w:rPr>
          <w:rFonts w:ascii="Times New Roman" w:hAnsi="Times New Roman" w:cs="Times New Roman"/>
          <w:sz w:val="24"/>
          <w:szCs w:val="24"/>
          <w:shd w:val="clear" w:color="auto" w:fill="FFFFFF"/>
        </w:rPr>
        <w:t>(3), 265-284. DOI: 10.1080/15378020.2012.706193</w:t>
      </w:r>
    </w:p>
    <w:p w:rsidR="00AF145F" w:rsidRPr="000047DA" w:rsidRDefault="00456B2A" w:rsidP="00AF145F">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Dunbar, R. (2017). Breaking Bread: The Functions of Social Eating. </w:t>
      </w:r>
      <w:r w:rsidRPr="000047DA">
        <w:rPr>
          <w:rFonts w:ascii="Times New Roman" w:hAnsi="Times New Roman" w:cs="Times New Roman"/>
          <w:i/>
          <w:iCs/>
          <w:sz w:val="24"/>
          <w:szCs w:val="24"/>
          <w:shd w:val="clear" w:color="auto" w:fill="FFFFFF"/>
        </w:rPr>
        <w:t>Adaptive Human Behavior and Physiology</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3</w:t>
      </w:r>
      <w:r w:rsidRPr="000047DA">
        <w:rPr>
          <w:rFonts w:ascii="Times New Roman" w:hAnsi="Times New Roman" w:cs="Times New Roman"/>
          <w:sz w:val="24"/>
          <w:szCs w:val="24"/>
          <w:shd w:val="clear" w:color="auto" w:fill="FFFFFF"/>
        </w:rPr>
        <w:t>(3), 198-211. DOI: 10.1007/s40750-017-0061-4</w:t>
      </w:r>
    </w:p>
    <w:p w:rsidR="00AF145F" w:rsidRPr="000047DA" w:rsidRDefault="00456B2A" w:rsidP="00AF145F">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Kim, B., Yoo, M., &amp; Yang, W. (2019). Online Engagement Among Restaurant Customers: The Importance of Enhancing Flow for Social Media Users. Retrieved 4 May 2020, from </w:t>
      </w:r>
      <w:hyperlink r:id="rId10" w:history="1">
        <w:r w:rsidRPr="000047DA">
          <w:rPr>
            <w:rStyle w:val="Hyperlink"/>
            <w:rFonts w:ascii="Times New Roman" w:hAnsi="Times New Roman" w:cs="Times New Roman"/>
            <w:color w:val="auto"/>
            <w:sz w:val="24"/>
            <w:szCs w:val="24"/>
            <w:u w:val="none"/>
            <w:shd w:val="clear" w:color="auto" w:fill="FFFFFF"/>
          </w:rPr>
          <w:t>https://doi.org/10.1177%2F1096348019887202</w:t>
        </w:r>
      </w:hyperlink>
    </w:p>
    <w:p w:rsidR="00AF145F" w:rsidRPr="000047DA" w:rsidRDefault="00456B2A" w:rsidP="00AF145F">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Spence, C., Mancini, M., &amp; Huisman, G. (2019). Digital Commensality: Eating and Drinking in the Company of Technology. </w:t>
      </w:r>
      <w:r w:rsidRPr="000047DA">
        <w:rPr>
          <w:rFonts w:ascii="Times New Roman" w:hAnsi="Times New Roman" w:cs="Times New Roman"/>
          <w:i/>
          <w:iCs/>
          <w:sz w:val="24"/>
          <w:szCs w:val="24"/>
          <w:shd w:val="clear" w:color="auto" w:fill="FFFFFF"/>
        </w:rPr>
        <w:t>Frontiers in psychology</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10</w:t>
      </w:r>
      <w:r w:rsidRPr="000047DA">
        <w:rPr>
          <w:rFonts w:ascii="Times New Roman" w:hAnsi="Times New Roman" w:cs="Times New Roman"/>
          <w:sz w:val="24"/>
          <w:szCs w:val="24"/>
          <w:shd w:val="clear" w:color="auto" w:fill="FFFFFF"/>
        </w:rPr>
        <w:t xml:space="preserve">, 2252. </w:t>
      </w:r>
      <w:hyperlink r:id="rId11" w:history="1">
        <w:r w:rsidRPr="000047DA">
          <w:rPr>
            <w:rStyle w:val="Hyperlink"/>
            <w:rFonts w:ascii="Times New Roman" w:hAnsi="Times New Roman" w:cs="Times New Roman"/>
            <w:color w:val="auto"/>
            <w:sz w:val="24"/>
            <w:szCs w:val="24"/>
            <w:u w:val="none"/>
            <w:shd w:val="clear" w:color="auto" w:fill="FFFFFF"/>
          </w:rPr>
          <w:t>https://doi.org/10.3389/fpsyg.2019.02252</w:t>
        </w:r>
      </w:hyperlink>
    </w:p>
    <w:p w:rsidR="00AF145F" w:rsidRPr="000047DA" w:rsidRDefault="00456B2A" w:rsidP="00AF145F">
      <w:pPr>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Timilsina, M. (2017</w:t>
      </w:r>
      <w:r w:rsidRPr="000047DA">
        <w:rPr>
          <w:rFonts w:ascii="Times New Roman" w:hAnsi="Times New Roman" w:cs="Times New Roman"/>
          <w:sz w:val="24"/>
          <w:szCs w:val="24"/>
          <w:shd w:val="clear" w:color="auto" w:fill="FFFFFF"/>
        </w:rPr>
        <w:t xml:space="preserve">). Impacts of social media in restaurant businesses. Retrieved from </w:t>
      </w:r>
      <w:hyperlink r:id="rId12" w:history="1">
        <w:r w:rsidRPr="000047DA">
          <w:rPr>
            <w:rStyle w:val="Hyperlink"/>
            <w:rFonts w:ascii="Times New Roman" w:hAnsi="Times New Roman" w:cs="Times New Roman"/>
            <w:color w:val="auto"/>
            <w:sz w:val="24"/>
            <w:szCs w:val="24"/>
            <w:u w:val="none"/>
            <w:shd w:val="clear" w:color="auto" w:fill="FFFFFF"/>
          </w:rPr>
          <w:t>https://www.theseus.fi/bitstream/handle/10024/128861/Timilsina_Manoj.pdf;jsessionid=DBBF01354F2820394B9C049D58AF207C?sequence=1</w:t>
        </w:r>
      </w:hyperlink>
    </w:p>
    <w:sectPr w:rsidR="00AF145F" w:rsidRPr="000047DA" w:rsidSect="005E3CD9">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5277" w:rsidRDefault="00145277">
      <w:pPr>
        <w:spacing w:after="0" w:line="240" w:lineRule="auto"/>
      </w:pPr>
      <w:r>
        <w:separator/>
      </w:r>
    </w:p>
  </w:endnote>
  <w:endnote w:type="continuationSeparator" w:id="1">
    <w:p w:rsidR="00145277" w:rsidRDefault="001452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5277" w:rsidRDefault="00145277">
      <w:pPr>
        <w:spacing w:after="0" w:line="240" w:lineRule="auto"/>
      </w:pPr>
      <w:r>
        <w:separator/>
      </w:r>
    </w:p>
  </w:footnote>
  <w:footnote w:type="continuationSeparator" w:id="1">
    <w:p w:rsidR="00145277" w:rsidRDefault="001452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D9" w:rsidRDefault="00456B2A" w:rsidP="005E3CD9">
    <w:pPr>
      <w:pStyle w:val="Header"/>
    </w:pPr>
    <w:r w:rsidRPr="005E3CD9">
      <w:rPr>
        <w:rFonts w:ascii="Times New Roman" w:hAnsi="Times New Roman" w:cs="Times New Roman"/>
        <w:sz w:val="24"/>
        <w:szCs w:val="24"/>
      </w:rPr>
      <w:t>ANNOTATED BIBLIOGRAPHY</w:t>
    </w:r>
    <w:sdt>
      <w:sdtPr>
        <w:rPr>
          <w:rFonts w:ascii="Times New Roman" w:hAnsi="Times New Roman" w:cs="Times New Roman"/>
          <w:sz w:val="24"/>
          <w:szCs w:val="24"/>
        </w:rPr>
        <w:id w:val="-1015991244"/>
        <w:docPartObj>
          <w:docPartGallery w:val="Page Numbers (Top of Page)"/>
          <w:docPartUnique/>
        </w:docPartObj>
      </w:sdtPr>
      <w:sdtEndPr>
        <w:rPr>
          <w:noProof/>
        </w:rPr>
      </w:sdtEndPr>
      <w:sdtContent>
        <w:r w:rsidR="00886FC8">
          <w:rPr>
            <w:rFonts w:ascii="Times New Roman" w:hAnsi="Times New Roman" w:cs="Times New Roman"/>
            <w:sz w:val="24"/>
            <w:szCs w:val="24"/>
          </w:rPr>
          <w:t xml:space="preserve">                                                                                              </w:t>
        </w:r>
        <w:r w:rsidR="00887F9A" w:rsidRPr="005E3CD9">
          <w:rPr>
            <w:rFonts w:ascii="Times New Roman" w:hAnsi="Times New Roman" w:cs="Times New Roman"/>
            <w:sz w:val="24"/>
            <w:szCs w:val="24"/>
          </w:rPr>
          <w:fldChar w:fldCharType="begin"/>
        </w:r>
        <w:r w:rsidRPr="005E3CD9">
          <w:rPr>
            <w:rFonts w:ascii="Times New Roman" w:hAnsi="Times New Roman" w:cs="Times New Roman"/>
            <w:sz w:val="24"/>
            <w:szCs w:val="24"/>
          </w:rPr>
          <w:instrText xml:space="preserve"> PAGE   \* MERGEFORMAT </w:instrText>
        </w:r>
        <w:r w:rsidR="00887F9A" w:rsidRPr="005E3CD9">
          <w:rPr>
            <w:rFonts w:ascii="Times New Roman" w:hAnsi="Times New Roman" w:cs="Times New Roman"/>
            <w:sz w:val="24"/>
            <w:szCs w:val="24"/>
          </w:rPr>
          <w:fldChar w:fldCharType="separate"/>
        </w:r>
        <w:r w:rsidR="007165C9">
          <w:rPr>
            <w:rFonts w:ascii="Times New Roman" w:hAnsi="Times New Roman" w:cs="Times New Roman"/>
            <w:noProof/>
            <w:sz w:val="24"/>
            <w:szCs w:val="24"/>
          </w:rPr>
          <w:t>9</w:t>
        </w:r>
        <w:r w:rsidR="00887F9A" w:rsidRPr="005E3CD9">
          <w:rPr>
            <w:rFonts w:ascii="Times New Roman" w:hAnsi="Times New Roman" w:cs="Times New Roman"/>
            <w:noProof/>
            <w:sz w:val="24"/>
            <w:szCs w:val="24"/>
          </w:rPr>
          <w:fldChar w:fldCharType="end"/>
        </w:r>
      </w:sdtContent>
    </w:sdt>
  </w:p>
  <w:p w:rsidR="005E3CD9" w:rsidRDefault="005E3C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D9" w:rsidRPr="005E3CD9" w:rsidRDefault="00456B2A" w:rsidP="005E3CD9">
    <w:pPr>
      <w:pStyle w:val="Header"/>
      <w:rPr>
        <w:rFonts w:ascii="Times New Roman" w:hAnsi="Times New Roman" w:cs="Times New Roman"/>
        <w:sz w:val="24"/>
        <w:szCs w:val="24"/>
      </w:rPr>
    </w:pPr>
    <w:r w:rsidRPr="005E3CD9">
      <w:rPr>
        <w:rFonts w:ascii="Times New Roman" w:hAnsi="Times New Roman" w:cs="Times New Roman"/>
        <w:sz w:val="24"/>
        <w:szCs w:val="24"/>
      </w:rPr>
      <w:t>Running head: ANNOTATED BIBLIOGRAPHY</w:t>
    </w:r>
    <w:sdt>
      <w:sdtPr>
        <w:rPr>
          <w:rFonts w:ascii="Times New Roman" w:hAnsi="Times New Roman" w:cs="Times New Roman"/>
          <w:sz w:val="24"/>
          <w:szCs w:val="24"/>
        </w:rPr>
        <w:id w:val="901794524"/>
        <w:docPartObj>
          <w:docPartGallery w:val="Page Numbers (Top of Page)"/>
          <w:docPartUnique/>
        </w:docPartObj>
      </w:sdtPr>
      <w:sdtEndPr>
        <w:rPr>
          <w:noProof/>
        </w:rPr>
      </w:sdtEndPr>
      <w:sdtContent>
        <w:r w:rsidR="00886FC8">
          <w:rPr>
            <w:rFonts w:ascii="Times New Roman" w:hAnsi="Times New Roman" w:cs="Times New Roman"/>
            <w:sz w:val="24"/>
            <w:szCs w:val="24"/>
          </w:rPr>
          <w:t xml:space="preserve">                                                                         </w:t>
        </w:r>
        <w:r w:rsidR="00887F9A" w:rsidRPr="005E3CD9">
          <w:rPr>
            <w:rFonts w:ascii="Times New Roman" w:hAnsi="Times New Roman" w:cs="Times New Roman"/>
            <w:sz w:val="24"/>
            <w:szCs w:val="24"/>
          </w:rPr>
          <w:fldChar w:fldCharType="begin"/>
        </w:r>
        <w:r w:rsidRPr="005E3CD9">
          <w:rPr>
            <w:rFonts w:ascii="Times New Roman" w:hAnsi="Times New Roman" w:cs="Times New Roman"/>
            <w:sz w:val="24"/>
            <w:szCs w:val="24"/>
          </w:rPr>
          <w:instrText xml:space="preserve"> PAGE   \* MERGEFORMAT </w:instrText>
        </w:r>
        <w:r w:rsidR="00887F9A" w:rsidRPr="005E3CD9">
          <w:rPr>
            <w:rFonts w:ascii="Times New Roman" w:hAnsi="Times New Roman" w:cs="Times New Roman"/>
            <w:sz w:val="24"/>
            <w:szCs w:val="24"/>
          </w:rPr>
          <w:fldChar w:fldCharType="separate"/>
        </w:r>
        <w:r w:rsidR="007165C9">
          <w:rPr>
            <w:rFonts w:ascii="Times New Roman" w:hAnsi="Times New Roman" w:cs="Times New Roman"/>
            <w:noProof/>
            <w:sz w:val="24"/>
            <w:szCs w:val="24"/>
          </w:rPr>
          <w:t>1</w:t>
        </w:r>
        <w:r w:rsidR="00887F9A" w:rsidRPr="005E3CD9">
          <w:rPr>
            <w:rFonts w:ascii="Times New Roman" w:hAnsi="Times New Roman" w:cs="Times New Roman"/>
            <w:noProof/>
            <w:sz w:val="24"/>
            <w:szCs w:val="24"/>
          </w:rPr>
          <w:fldChar w:fldCharType="end"/>
        </w:r>
      </w:sdtContent>
    </w:sdt>
  </w:p>
  <w:p w:rsidR="005E3CD9" w:rsidRPr="005E3CD9" w:rsidRDefault="005E3CD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02B3"/>
    <w:multiLevelType w:val="hybridMultilevel"/>
    <w:tmpl w:val="1EF03456"/>
    <w:lvl w:ilvl="0" w:tplc="BFF22CF0">
      <w:start w:val="1"/>
      <w:numFmt w:val="decimal"/>
      <w:lvlText w:val="%1."/>
      <w:lvlJc w:val="left"/>
      <w:pPr>
        <w:ind w:left="720" w:hanging="360"/>
      </w:pPr>
      <w:rPr>
        <w:rFonts w:hint="default"/>
      </w:rPr>
    </w:lvl>
    <w:lvl w:ilvl="1" w:tplc="3F6206BE" w:tentative="1">
      <w:start w:val="1"/>
      <w:numFmt w:val="lowerLetter"/>
      <w:lvlText w:val="%2."/>
      <w:lvlJc w:val="left"/>
      <w:pPr>
        <w:ind w:left="1440" w:hanging="360"/>
      </w:pPr>
    </w:lvl>
    <w:lvl w:ilvl="2" w:tplc="1E864E88" w:tentative="1">
      <w:start w:val="1"/>
      <w:numFmt w:val="lowerRoman"/>
      <w:lvlText w:val="%3."/>
      <w:lvlJc w:val="right"/>
      <w:pPr>
        <w:ind w:left="2160" w:hanging="180"/>
      </w:pPr>
    </w:lvl>
    <w:lvl w:ilvl="3" w:tplc="44B68B32" w:tentative="1">
      <w:start w:val="1"/>
      <w:numFmt w:val="decimal"/>
      <w:lvlText w:val="%4."/>
      <w:lvlJc w:val="left"/>
      <w:pPr>
        <w:ind w:left="2880" w:hanging="360"/>
      </w:pPr>
    </w:lvl>
    <w:lvl w:ilvl="4" w:tplc="93A81ED4" w:tentative="1">
      <w:start w:val="1"/>
      <w:numFmt w:val="lowerLetter"/>
      <w:lvlText w:val="%5."/>
      <w:lvlJc w:val="left"/>
      <w:pPr>
        <w:ind w:left="3600" w:hanging="360"/>
      </w:pPr>
    </w:lvl>
    <w:lvl w:ilvl="5" w:tplc="FE10341C" w:tentative="1">
      <w:start w:val="1"/>
      <w:numFmt w:val="lowerRoman"/>
      <w:lvlText w:val="%6."/>
      <w:lvlJc w:val="right"/>
      <w:pPr>
        <w:ind w:left="4320" w:hanging="180"/>
      </w:pPr>
    </w:lvl>
    <w:lvl w:ilvl="6" w:tplc="8210027E" w:tentative="1">
      <w:start w:val="1"/>
      <w:numFmt w:val="decimal"/>
      <w:lvlText w:val="%7."/>
      <w:lvlJc w:val="left"/>
      <w:pPr>
        <w:ind w:left="5040" w:hanging="360"/>
      </w:pPr>
    </w:lvl>
    <w:lvl w:ilvl="7" w:tplc="0262A8B4" w:tentative="1">
      <w:start w:val="1"/>
      <w:numFmt w:val="lowerLetter"/>
      <w:lvlText w:val="%8."/>
      <w:lvlJc w:val="left"/>
      <w:pPr>
        <w:ind w:left="5760" w:hanging="360"/>
      </w:pPr>
    </w:lvl>
    <w:lvl w:ilvl="8" w:tplc="80CA24B4" w:tentative="1">
      <w:start w:val="1"/>
      <w:numFmt w:val="lowerRoman"/>
      <w:lvlText w:val="%9."/>
      <w:lvlJc w:val="right"/>
      <w:pPr>
        <w:ind w:left="6480" w:hanging="180"/>
      </w:pPr>
    </w:lvl>
  </w:abstractNum>
  <w:abstractNum w:abstractNumId="1">
    <w:nsid w:val="173B738E"/>
    <w:multiLevelType w:val="hybridMultilevel"/>
    <w:tmpl w:val="0E564AD2"/>
    <w:lvl w:ilvl="0" w:tplc="D9A65576">
      <w:start w:val="1"/>
      <w:numFmt w:val="decimal"/>
      <w:lvlText w:val="%1."/>
      <w:lvlJc w:val="left"/>
      <w:pPr>
        <w:ind w:left="720" w:hanging="360"/>
      </w:pPr>
      <w:rPr>
        <w:rFonts w:hint="default"/>
      </w:rPr>
    </w:lvl>
    <w:lvl w:ilvl="1" w:tplc="13DE8622" w:tentative="1">
      <w:start w:val="1"/>
      <w:numFmt w:val="lowerLetter"/>
      <w:lvlText w:val="%2."/>
      <w:lvlJc w:val="left"/>
      <w:pPr>
        <w:ind w:left="1440" w:hanging="360"/>
      </w:pPr>
    </w:lvl>
    <w:lvl w:ilvl="2" w:tplc="677805D0" w:tentative="1">
      <w:start w:val="1"/>
      <w:numFmt w:val="lowerRoman"/>
      <w:lvlText w:val="%3."/>
      <w:lvlJc w:val="right"/>
      <w:pPr>
        <w:ind w:left="2160" w:hanging="180"/>
      </w:pPr>
    </w:lvl>
    <w:lvl w:ilvl="3" w:tplc="71229A04" w:tentative="1">
      <w:start w:val="1"/>
      <w:numFmt w:val="decimal"/>
      <w:lvlText w:val="%4."/>
      <w:lvlJc w:val="left"/>
      <w:pPr>
        <w:ind w:left="2880" w:hanging="360"/>
      </w:pPr>
    </w:lvl>
    <w:lvl w:ilvl="4" w:tplc="198A2592" w:tentative="1">
      <w:start w:val="1"/>
      <w:numFmt w:val="lowerLetter"/>
      <w:lvlText w:val="%5."/>
      <w:lvlJc w:val="left"/>
      <w:pPr>
        <w:ind w:left="3600" w:hanging="360"/>
      </w:pPr>
    </w:lvl>
    <w:lvl w:ilvl="5" w:tplc="C7E677A0" w:tentative="1">
      <w:start w:val="1"/>
      <w:numFmt w:val="lowerRoman"/>
      <w:lvlText w:val="%6."/>
      <w:lvlJc w:val="right"/>
      <w:pPr>
        <w:ind w:left="4320" w:hanging="180"/>
      </w:pPr>
    </w:lvl>
    <w:lvl w:ilvl="6" w:tplc="BA8885CA" w:tentative="1">
      <w:start w:val="1"/>
      <w:numFmt w:val="decimal"/>
      <w:lvlText w:val="%7."/>
      <w:lvlJc w:val="left"/>
      <w:pPr>
        <w:ind w:left="5040" w:hanging="360"/>
      </w:pPr>
    </w:lvl>
    <w:lvl w:ilvl="7" w:tplc="0C6CF866" w:tentative="1">
      <w:start w:val="1"/>
      <w:numFmt w:val="lowerLetter"/>
      <w:lvlText w:val="%8."/>
      <w:lvlJc w:val="left"/>
      <w:pPr>
        <w:ind w:left="5760" w:hanging="360"/>
      </w:pPr>
    </w:lvl>
    <w:lvl w:ilvl="8" w:tplc="06AAE0E0" w:tentative="1">
      <w:start w:val="1"/>
      <w:numFmt w:val="lowerRoman"/>
      <w:lvlText w:val="%9."/>
      <w:lvlJc w:val="right"/>
      <w:pPr>
        <w:ind w:left="6480" w:hanging="180"/>
      </w:pPr>
    </w:lvl>
  </w:abstractNum>
  <w:abstractNum w:abstractNumId="2">
    <w:nsid w:val="22C04A81"/>
    <w:multiLevelType w:val="hybridMultilevel"/>
    <w:tmpl w:val="867604D0"/>
    <w:lvl w:ilvl="0" w:tplc="6E5404EC">
      <w:start w:val="1"/>
      <w:numFmt w:val="decimal"/>
      <w:lvlText w:val="%1."/>
      <w:lvlJc w:val="left"/>
      <w:pPr>
        <w:ind w:left="720" w:hanging="360"/>
      </w:pPr>
      <w:rPr>
        <w:rFonts w:hint="default"/>
      </w:rPr>
    </w:lvl>
    <w:lvl w:ilvl="1" w:tplc="4FAE4710" w:tentative="1">
      <w:start w:val="1"/>
      <w:numFmt w:val="lowerLetter"/>
      <w:lvlText w:val="%2."/>
      <w:lvlJc w:val="left"/>
      <w:pPr>
        <w:ind w:left="1440" w:hanging="360"/>
      </w:pPr>
    </w:lvl>
    <w:lvl w:ilvl="2" w:tplc="A48AD79A" w:tentative="1">
      <w:start w:val="1"/>
      <w:numFmt w:val="lowerRoman"/>
      <w:lvlText w:val="%3."/>
      <w:lvlJc w:val="right"/>
      <w:pPr>
        <w:ind w:left="2160" w:hanging="180"/>
      </w:pPr>
    </w:lvl>
    <w:lvl w:ilvl="3" w:tplc="CA082A3C" w:tentative="1">
      <w:start w:val="1"/>
      <w:numFmt w:val="decimal"/>
      <w:lvlText w:val="%4."/>
      <w:lvlJc w:val="left"/>
      <w:pPr>
        <w:ind w:left="2880" w:hanging="360"/>
      </w:pPr>
    </w:lvl>
    <w:lvl w:ilvl="4" w:tplc="9CAC0EE6" w:tentative="1">
      <w:start w:val="1"/>
      <w:numFmt w:val="lowerLetter"/>
      <w:lvlText w:val="%5."/>
      <w:lvlJc w:val="left"/>
      <w:pPr>
        <w:ind w:left="3600" w:hanging="360"/>
      </w:pPr>
    </w:lvl>
    <w:lvl w:ilvl="5" w:tplc="EF7E5D56" w:tentative="1">
      <w:start w:val="1"/>
      <w:numFmt w:val="lowerRoman"/>
      <w:lvlText w:val="%6."/>
      <w:lvlJc w:val="right"/>
      <w:pPr>
        <w:ind w:left="4320" w:hanging="180"/>
      </w:pPr>
    </w:lvl>
    <w:lvl w:ilvl="6" w:tplc="10A01488" w:tentative="1">
      <w:start w:val="1"/>
      <w:numFmt w:val="decimal"/>
      <w:lvlText w:val="%7."/>
      <w:lvlJc w:val="left"/>
      <w:pPr>
        <w:ind w:left="5040" w:hanging="360"/>
      </w:pPr>
    </w:lvl>
    <w:lvl w:ilvl="7" w:tplc="E3EE9F68" w:tentative="1">
      <w:start w:val="1"/>
      <w:numFmt w:val="lowerLetter"/>
      <w:lvlText w:val="%8."/>
      <w:lvlJc w:val="left"/>
      <w:pPr>
        <w:ind w:left="5760" w:hanging="360"/>
      </w:pPr>
    </w:lvl>
    <w:lvl w:ilvl="8" w:tplc="D1E83264" w:tentative="1">
      <w:start w:val="1"/>
      <w:numFmt w:val="lowerRoman"/>
      <w:lvlText w:val="%9."/>
      <w:lvlJc w:val="right"/>
      <w:pPr>
        <w:ind w:left="6480" w:hanging="180"/>
      </w:pPr>
    </w:lvl>
  </w:abstractNum>
  <w:abstractNum w:abstractNumId="3">
    <w:nsid w:val="26734FB2"/>
    <w:multiLevelType w:val="hybridMultilevel"/>
    <w:tmpl w:val="6A3269D8"/>
    <w:lvl w:ilvl="0" w:tplc="3014F9E0">
      <w:start w:val="1"/>
      <w:numFmt w:val="decimal"/>
      <w:lvlText w:val="%1."/>
      <w:lvlJc w:val="left"/>
      <w:pPr>
        <w:ind w:left="720" w:hanging="360"/>
      </w:pPr>
      <w:rPr>
        <w:rFonts w:hint="default"/>
      </w:rPr>
    </w:lvl>
    <w:lvl w:ilvl="1" w:tplc="AF887BB0" w:tentative="1">
      <w:start w:val="1"/>
      <w:numFmt w:val="lowerLetter"/>
      <w:lvlText w:val="%2."/>
      <w:lvlJc w:val="left"/>
      <w:pPr>
        <w:ind w:left="1440" w:hanging="360"/>
      </w:pPr>
    </w:lvl>
    <w:lvl w:ilvl="2" w:tplc="A910644A" w:tentative="1">
      <w:start w:val="1"/>
      <w:numFmt w:val="lowerRoman"/>
      <w:lvlText w:val="%3."/>
      <w:lvlJc w:val="right"/>
      <w:pPr>
        <w:ind w:left="2160" w:hanging="180"/>
      </w:pPr>
    </w:lvl>
    <w:lvl w:ilvl="3" w:tplc="E0FCA754" w:tentative="1">
      <w:start w:val="1"/>
      <w:numFmt w:val="decimal"/>
      <w:lvlText w:val="%4."/>
      <w:lvlJc w:val="left"/>
      <w:pPr>
        <w:ind w:left="2880" w:hanging="360"/>
      </w:pPr>
    </w:lvl>
    <w:lvl w:ilvl="4" w:tplc="F52C3FA6" w:tentative="1">
      <w:start w:val="1"/>
      <w:numFmt w:val="lowerLetter"/>
      <w:lvlText w:val="%5."/>
      <w:lvlJc w:val="left"/>
      <w:pPr>
        <w:ind w:left="3600" w:hanging="360"/>
      </w:pPr>
    </w:lvl>
    <w:lvl w:ilvl="5" w:tplc="1506CE9E" w:tentative="1">
      <w:start w:val="1"/>
      <w:numFmt w:val="lowerRoman"/>
      <w:lvlText w:val="%6."/>
      <w:lvlJc w:val="right"/>
      <w:pPr>
        <w:ind w:left="4320" w:hanging="180"/>
      </w:pPr>
    </w:lvl>
    <w:lvl w:ilvl="6" w:tplc="1F7C3170" w:tentative="1">
      <w:start w:val="1"/>
      <w:numFmt w:val="decimal"/>
      <w:lvlText w:val="%7."/>
      <w:lvlJc w:val="left"/>
      <w:pPr>
        <w:ind w:left="5040" w:hanging="360"/>
      </w:pPr>
    </w:lvl>
    <w:lvl w:ilvl="7" w:tplc="12D6FD78" w:tentative="1">
      <w:start w:val="1"/>
      <w:numFmt w:val="lowerLetter"/>
      <w:lvlText w:val="%8."/>
      <w:lvlJc w:val="left"/>
      <w:pPr>
        <w:ind w:left="5760" w:hanging="360"/>
      </w:pPr>
    </w:lvl>
    <w:lvl w:ilvl="8" w:tplc="88662576" w:tentative="1">
      <w:start w:val="1"/>
      <w:numFmt w:val="lowerRoman"/>
      <w:lvlText w:val="%9."/>
      <w:lvlJc w:val="right"/>
      <w:pPr>
        <w:ind w:left="6480" w:hanging="180"/>
      </w:pPr>
    </w:lvl>
  </w:abstractNum>
  <w:abstractNum w:abstractNumId="4">
    <w:nsid w:val="3ECC6C22"/>
    <w:multiLevelType w:val="hybridMultilevel"/>
    <w:tmpl w:val="2ABCF49E"/>
    <w:lvl w:ilvl="0" w:tplc="B5FE5F86">
      <w:start w:val="1"/>
      <w:numFmt w:val="decimal"/>
      <w:lvlText w:val="%1."/>
      <w:lvlJc w:val="left"/>
      <w:pPr>
        <w:ind w:left="720" w:hanging="360"/>
      </w:pPr>
      <w:rPr>
        <w:rFonts w:hint="default"/>
      </w:rPr>
    </w:lvl>
    <w:lvl w:ilvl="1" w:tplc="293E9780" w:tentative="1">
      <w:start w:val="1"/>
      <w:numFmt w:val="lowerLetter"/>
      <w:lvlText w:val="%2."/>
      <w:lvlJc w:val="left"/>
      <w:pPr>
        <w:ind w:left="1440" w:hanging="360"/>
      </w:pPr>
    </w:lvl>
    <w:lvl w:ilvl="2" w:tplc="AA224718" w:tentative="1">
      <w:start w:val="1"/>
      <w:numFmt w:val="lowerRoman"/>
      <w:lvlText w:val="%3."/>
      <w:lvlJc w:val="right"/>
      <w:pPr>
        <w:ind w:left="2160" w:hanging="180"/>
      </w:pPr>
    </w:lvl>
    <w:lvl w:ilvl="3" w:tplc="C6D09B90" w:tentative="1">
      <w:start w:val="1"/>
      <w:numFmt w:val="decimal"/>
      <w:lvlText w:val="%4."/>
      <w:lvlJc w:val="left"/>
      <w:pPr>
        <w:ind w:left="2880" w:hanging="360"/>
      </w:pPr>
    </w:lvl>
    <w:lvl w:ilvl="4" w:tplc="8E48CB22" w:tentative="1">
      <w:start w:val="1"/>
      <w:numFmt w:val="lowerLetter"/>
      <w:lvlText w:val="%5."/>
      <w:lvlJc w:val="left"/>
      <w:pPr>
        <w:ind w:left="3600" w:hanging="360"/>
      </w:pPr>
    </w:lvl>
    <w:lvl w:ilvl="5" w:tplc="8AD6A3D6" w:tentative="1">
      <w:start w:val="1"/>
      <w:numFmt w:val="lowerRoman"/>
      <w:lvlText w:val="%6."/>
      <w:lvlJc w:val="right"/>
      <w:pPr>
        <w:ind w:left="4320" w:hanging="180"/>
      </w:pPr>
    </w:lvl>
    <w:lvl w:ilvl="6" w:tplc="C68693D8" w:tentative="1">
      <w:start w:val="1"/>
      <w:numFmt w:val="decimal"/>
      <w:lvlText w:val="%7."/>
      <w:lvlJc w:val="left"/>
      <w:pPr>
        <w:ind w:left="5040" w:hanging="360"/>
      </w:pPr>
    </w:lvl>
    <w:lvl w:ilvl="7" w:tplc="6972B89A" w:tentative="1">
      <w:start w:val="1"/>
      <w:numFmt w:val="lowerLetter"/>
      <w:lvlText w:val="%8."/>
      <w:lvlJc w:val="left"/>
      <w:pPr>
        <w:ind w:left="5760" w:hanging="360"/>
      </w:pPr>
    </w:lvl>
    <w:lvl w:ilvl="8" w:tplc="7F7E6162" w:tentative="1">
      <w:start w:val="1"/>
      <w:numFmt w:val="lowerRoman"/>
      <w:lvlText w:val="%9."/>
      <w:lvlJc w:val="right"/>
      <w:pPr>
        <w:ind w:left="6480" w:hanging="180"/>
      </w:pPr>
    </w:lvl>
  </w:abstractNum>
  <w:abstractNum w:abstractNumId="5">
    <w:nsid w:val="5D846022"/>
    <w:multiLevelType w:val="hybridMultilevel"/>
    <w:tmpl w:val="7B3ABB38"/>
    <w:lvl w:ilvl="0" w:tplc="44421B12">
      <w:start w:val="1"/>
      <w:numFmt w:val="decimal"/>
      <w:lvlText w:val="%1."/>
      <w:lvlJc w:val="left"/>
      <w:pPr>
        <w:ind w:left="720" w:hanging="360"/>
      </w:pPr>
      <w:rPr>
        <w:rFonts w:hint="default"/>
      </w:rPr>
    </w:lvl>
    <w:lvl w:ilvl="1" w:tplc="F8160B92" w:tentative="1">
      <w:start w:val="1"/>
      <w:numFmt w:val="lowerLetter"/>
      <w:lvlText w:val="%2."/>
      <w:lvlJc w:val="left"/>
      <w:pPr>
        <w:ind w:left="1440" w:hanging="360"/>
      </w:pPr>
    </w:lvl>
    <w:lvl w:ilvl="2" w:tplc="5F00EA5C" w:tentative="1">
      <w:start w:val="1"/>
      <w:numFmt w:val="lowerRoman"/>
      <w:lvlText w:val="%3."/>
      <w:lvlJc w:val="right"/>
      <w:pPr>
        <w:ind w:left="2160" w:hanging="180"/>
      </w:pPr>
    </w:lvl>
    <w:lvl w:ilvl="3" w:tplc="57A0237C" w:tentative="1">
      <w:start w:val="1"/>
      <w:numFmt w:val="decimal"/>
      <w:lvlText w:val="%4."/>
      <w:lvlJc w:val="left"/>
      <w:pPr>
        <w:ind w:left="2880" w:hanging="360"/>
      </w:pPr>
    </w:lvl>
    <w:lvl w:ilvl="4" w:tplc="A364A67C" w:tentative="1">
      <w:start w:val="1"/>
      <w:numFmt w:val="lowerLetter"/>
      <w:lvlText w:val="%5."/>
      <w:lvlJc w:val="left"/>
      <w:pPr>
        <w:ind w:left="3600" w:hanging="360"/>
      </w:pPr>
    </w:lvl>
    <w:lvl w:ilvl="5" w:tplc="795E9168" w:tentative="1">
      <w:start w:val="1"/>
      <w:numFmt w:val="lowerRoman"/>
      <w:lvlText w:val="%6."/>
      <w:lvlJc w:val="right"/>
      <w:pPr>
        <w:ind w:left="4320" w:hanging="180"/>
      </w:pPr>
    </w:lvl>
    <w:lvl w:ilvl="6" w:tplc="DEA051E6" w:tentative="1">
      <w:start w:val="1"/>
      <w:numFmt w:val="decimal"/>
      <w:lvlText w:val="%7."/>
      <w:lvlJc w:val="left"/>
      <w:pPr>
        <w:ind w:left="5040" w:hanging="360"/>
      </w:pPr>
    </w:lvl>
    <w:lvl w:ilvl="7" w:tplc="5978A8C6" w:tentative="1">
      <w:start w:val="1"/>
      <w:numFmt w:val="lowerLetter"/>
      <w:lvlText w:val="%8."/>
      <w:lvlJc w:val="left"/>
      <w:pPr>
        <w:ind w:left="5760" w:hanging="360"/>
      </w:pPr>
    </w:lvl>
    <w:lvl w:ilvl="8" w:tplc="3DF2E10A"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wtTQysjS3sLA0szBV0lEKTi0uzszPAykwqQUA5jJC8CwAAAA="/>
  </w:docVars>
  <w:rsids>
    <w:rsidRoot w:val="00883F70"/>
    <w:rsid w:val="000047DA"/>
    <w:rsid w:val="000A22C7"/>
    <w:rsid w:val="00141C41"/>
    <w:rsid w:val="00145277"/>
    <w:rsid w:val="00166C66"/>
    <w:rsid w:val="002120C2"/>
    <w:rsid w:val="00240743"/>
    <w:rsid w:val="00273B3B"/>
    <w:rsid w:val="002A457D"/>
    <w:rsid w:val="002F1B4B"/>
    <w:rsid w:val="003505F5"/>
    <w:rsid w:val="003A02D1"/>
    <w:rsid w:val="003B391F"/>
    <w:rsid w:val="00455E00"/>
    <w:rsid w:val="00456B2A"/>
    <w:rsid w:val="004B32CD"/>
    <w:rsid w:val="005114A2"/>
    <w:rsid w:val="005305F6"/>
    <w:rsid w:val="00562664"/>
    <w:rsid w:val="005E3CD9"/>
    <w:rsid w:val="00641425"/>
    <w:rsid w:val="00653E38"/>
    <w:rsid w:val="006D4783"/>
    <w:rsid w:val="007165C9"/>
    <w:rsid w:val="00745D05"/>
    <w:rsid w:val="00756EA8"/>
    <w:rsid w:val="00883F70"/>
    <w:rsid w:val="00886FC8"/>
    <w:rsid w:val="00887F9A"/>
    <w:rsid w:val="009002A9"/>
    <w:rsid w:val="009702E2"/>
    <w:rsid w:val="009B5E78"/>
    <w:rsid w:val="009C0CE1"/>
    <w:rsid w:val="009E10F3"/>
    <w:rsid w:val="00AF145F"/>
    <w:rsid w:val="00D6011F"/>
    <w:rsid w:val="00D90BA9"/>
    <w:rsid w:val="00DD1B87"/>
    <w:rsid w:val="00DD68F7"/>
    <w:rsid w:val="00E07F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F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3F70"/>
    <w:rPr>
      <w:color w:val="0563C1" w:themeColor="hyperlink"/>
      <w:u w:val="single"/>
    </w:rPr>
  </w:style>
  <w:style w:type="paragraph" w:styleId="ListParagraph">
    <w:name w:val="List Paragraph"/>
    <w:basedOn w:val="Normal"/>
    <w:uiPriority w:val="34"/>
    <w:qFormat/>
    <w:rsid w:val="00AF145F"/>
    <w:pPr>
      <w:ind w:left="720"/>
      <w:contextualSpacing/>
    </w:pPr>
  </w:style>
  <w:style w:type="paragraph" w:styleId="Header">
    <w:name w:val="header"/>
    <w:basedOn w:val="Normal"/>
    <w:link w:val="HeaderChar"/>
    <w:uiPriority w:val="99"/>
    <w:unhideWhenUsed/>
    <w:rsid w:val="005E3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CD9"/>
  </w:style>
  <w:style w:type="paragraph" w:styleId="Footer">
    <w:name w:val="footer"/>
    <w:basedOn w:val="Normal"/>
    <w:link w:val="FooterChar"/>
    <w:uiPriority w:val="99"/>
    <w:unhideWhenUsed/>
    <w:rsid w:val="005E3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CD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psyg.2019.0225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77%2F1096348019887202" TargetMode="External"/><Relationship Id="rId12" Type="http://schemas.openxmlformats.org/officeDocument/2006/relationships/hyperlink" Target="https://www.theseus.fi/bitstream/handle/10024/128861/Timilsina_Manoj.pdf;jsessionid=DBBF01354F2820394B9C049D58AF207C?sequence=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89/fpsyg.2019.0225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77%2F1096348019887202" TargetMode="External"/><Relationship Id="rId4" Type="http://schemas.openxmlformats.org/officeDocument/2006/relationships/webSettings" Target="webSettings.xml"/><Relationship Id="rId9" Type="http://schemas.openxmlformats.org/officeDocument/2006/relationships/hyperlink" Target="https://www.theseus.fi/bitstream/handle/10024/128861/Timilsina_Manoj.pdf;jsessionid=DBBF01354F2820394B9C049D58AF207C?sequence=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2126</Words>
  <Characters>12121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2020-05-19T05:58:00Z</dcterms:created>
  <dcterms:modified xsi:type="dcterms:W3CDTF">2020-05-19T05:58:00Z</dcterms:modified>
</cp:coreProperties>
</file>